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76CC" w14:textId="77777777" w:rsidR="00A56918" w:rsidRPr="000A2360" w:rsidRDefault="00A56918" w:rsidP="000A2360">
      <w:pPr>
        <w:spacing w:before="8" w:after="0" w:line="260" w:lineRule="exact"/>
        <w:rPr>
          <w:rFonts w:ascii="Verdana" w:hAnsi="Verdana"/>
          <w:sz w:val="20"/>
          <w:szCs w:val="20"/>
          <w:lang w:val="en-GB"/>
        </w:rPr>
      </w:pPr>
      <w:bookmarkStart w:id="0" w:name="_GoBack"/>
      <w:bookmarkEnd w:id="0"/>
    </w:p>
    <w:tbl>
      <w:tblPr>
        <w:tblStyle w:val="TableGrid"/>
        <w:tblW w:w="0" w:type="auto"/>
        <w:tblLook w:val="04A0" w:firstRow="1" w:lastRow="0" w:firstColumn="1" w:lastColumn="0" w:noHBand="0" w:noVBand="1"/>
      </w:tblPr>
      <w:tblGrid>
        <w:gridCol w:w="3144"/>
        <w:gridCol w:w="7195"/>
      </w:tblGrid>
      <w:tr w:rsidR="00806FE5" w:rsidRPr="00105F8F" w14:paraId="42046AB6" w14:textId="77777777" w:rsidTr="0027374E">
        <w:tc>
          <w:tcPr>
            <w:tcW w:w="10339" w:type="dxa"/>
            <w:gridSpan w:val="2"/>
            <w:tcBorders>
              <w:top w:val="nil"/>
              <w:left w:val="nil"/>
              <w:bottom w:val="nil"/>
              <w:right w:val="nil"/>
            </w:tcBorders>
            <w:vAlign w:val="center"/>
          </w:tcPr>
          <w:p w14:paraId="68893A23" w14:textId="77777777" w:rsidR="00266784" w:rsidRDefault="00266784" w:rsidP="00845AC4">
            <w:pPr>
              <w:spacing w:before="60" w:after="60"/>
              <w:ind w:right="-23"/>
              <w:jc w:val="center"/>
              <w:rPr>
                <w:rFonts w:ascii="Verdana" w:eastAsia="Verdana" w:hAnsi="Verdana" w:cs="Verdana"/>
                <w:b/>
                <w:sz w:val="44"/>
                <w:szCs w:val="20"/>
                <w:lang w:val="en-GB"/>
              </w:rPr>
            </w:pPr>
          </w:p>
          <w:p w14:paraId="73883C3C" w14:textId="77777777" w:rsidR="005A2C82" w:rsidRDefault="009A6D8D" w:rsidP="00845AC4">
            <w:pPr>
              <w:spacing w:before="60" w:after="60"/>
              <w:ind w:right="-23"/>
              <w:jc w:val="center"/>
              <w:rPr>
                <w:rFonts w:ascii="Verdana" w:eastAsia="Verdana" w:hAnsi="Verdana" w:cs="Verdana"/>
                <w:b/>
                <w:sz w:val="44"/>
                <w:szCs w:val="20"/>
                <w:lang w:val="en-GB"/>
              </w:rPr>
            </w:pPr>
            <w:r>
              <w:rPr>
                <w:rFonts w:ascii="Verdana" w:eastAsia="Verdana" w:hAnsi="Verdana" w:cs="Verdana"/>
                <w:b/>
                <w:sz w:val="44"/>
                <w:szCs w:val="20"/>
                <w:lang w:val="en-GB"/>
              </w:rPr>
              <w:t>Job D</w:t>
            </w:r>
            <w:r w:rsidR="005A2C82">
              <w:rPr>
                <w:rFonts w:ascii="Verdana" w:eastAsia="Verdana" w:hAnsi="Verdana" w:cs="Verdana"/>
                <w:b/>
                <w:sz w:val="44"/>
                <w:szCs w:val="20"/>
                <w:lang w:val="en-GB"/>
              </w:rPr>
              <w:t>escription:</w:t>
            </w:r>
          </w:p>
          <w:p w14:paraId="4C7BBCBD" w14:textId="77777777" w:rsidR="00806FE5" w:rsidRPr="00105F8F" w:rsidRDefault="00DE14B0" w:rsidP="00156C2B">
            <w:pPr>
              <w:spacing w:before="60" w:after="60"/>
              <w:ind w:right="-23"/>
              <w:jc w:val="center"/>
              <w:rPr>
                <w:rFonts w:ascii="Verdana" w:eastAsia="Verdana" w:hAnsi="Verdana" w:cs="Verdana"/>
                <w:b/>
                <w:sz w:val="44"/>
                <w:szCs w:val="20"/>
                <w:lang w:val="en-GB"/>
              </w:rPr>
            </w:pPr>
            <w:r>
              <w:rPr>
                <w:rFonts w:ascii="Verdana" w:eastAsia="Verdana" w:hAnsi="Verdana" w:cs="Verdana"/>
                <w:b/>
                <w:sz w:val="44"/>
                <w:szCs w:val="20"/>
                <w:lang w:val="en-GB"/>
              </w:rPr>
              <w:t>International Committee</w:t>
            </w:r>
          </w:p>
        </w:tc>
      </w:tr>
      <w:tr w:rsidR="00806FE5" w:rsidRPr="00806FE5" w14:paraId="1D318D7F" w14:textId="77777777" w:rsidTr="0027374E">
        <w:tc>
          <w:tcPr>
            <w:tcW w:w="10339" w:type="dxa"/>
            <w:gridSpan w:val="2"/>
            <w:tcBorders>
              <w:top w:val="nil"/>
              <w:left w:val="nil"/>
              <w:bottom w:val="nil"/>
              <w:right w:val="nil"/>
            </w:tcBorders>
          </w:tcPr>
          <w:p w14:paraId="3E7EAFF8" w14:textId="77777777" w:rsidR="00806FE5" w:rsidRPr="00806FE5" w:rsidRDefault="00C65B94" w:rsidP="00C65B94">
            <w:pPr>
              <w:spacing w:after="60" w:line="312" w:lineRule="auto"/>
              <w:ind w:right="-23"/>
              <w:rPr>
                <w:rFonts w:ascii="Verdana" w:eastAsia="Verdana" w:hAnsi="Verdana" w:cs="Verdana"/>
                <w:sz w:val="24"/>
                <w:szCs w:val="20"/>
                <w:lang w:val="en-GB"/>
              </w:rPr>
            </w:pPr>
            <w:r>
              <w:rPr>
                <w:rFonts w:ascii="Verdana" w:eastAsia="Verdana" w:hAnsi="Verdana" w:cs="Verdana"/>
                <w:b/>
                <w:bCs/>
                <w:sz w:val="24"/>
                <w:szCs w:val="20"/>
                <w:lang w:val="en-GB"/>
              </w:rPr>
              <w:t>Role Purpose</w:t>
            </w:r>
          </w:p>
        </w:tc>
      </w:tr>
      <w:tr w:rsidR="00806FE5" w:rsidRPr="000A2360" w14:paraId="5EDB634D" w14:textId="77777777" w:rsidTr="0027374E">
        <w:tc>
          <w:tcPr>
            <w:tcW w:w="10339" w:type="dxa"/>
            <w:gridSpan w:val="2"/>
            <w:tcBorders>
              <w:top w:val="nil"/>
              <w:left w:val="nil"/>
              <w:bottom w:val="nil"/>
              <w:right w:val="nil"/>
            </w:tcBorders>
          </w:tcPr>
          <w:p w14:paraId="110DF0CB" w14:textId="77777777" w:rsidR="00A76951" w:rsidRPr="00806FE5" w:rsidRDefault="003F3BDF" w:rsidP="00156C2B">
            <w:pPr>
              <w:tabs>
                <w:tab w:val="left" w:pos="1740"/>
              </w:tabs>
              <w:spacing w:before="6" w:line="312" w:lineRule="auto"/>
              <w:ind w:right="181"/>
              <w:rPr>
                <w:rFonts w:ascii="Verdana" w:eastAsia="Verdana" w:hAnsi="Verdana" w:cs="Verdana"/>
                <w:sz w:val="20"/>
                <w:szCs w:val="20"/>
                <w:lang w:val="en-GB"/>
              </w:rPr>
            </w:pPr>
            <w:r w:rsidRPr="003F3BDF">
              <w:rPr>
                <w:rFonts w:ascii="Verdana" w:eastAsia="Verdana" w:hAnsi="Verdana" w:cs="Verdana"/>
                <w:sz w:val="20"/>
                <w:szCs w:val="20"/>
                <w:lang w:val="en-GB"/>
              </w:rPr>
              <w:t>To support SCOUTS South Africa in dealing with the review and approval of any international scouting visitors, and approving and dealing with requests in respect of SSA members who are travelling overseas and seek recognition either as members of SSA or as representatives thereof at international Scouting Events</w:t>
            </w:r>
            <w:r w:rsidR="00156C2B">
              <w:rPr>
                <w:rFonts w:ascii="Verdana" w:eastAsia="Verdana" w:hAnsi="Verdana" w:cs="Verdana"/>
                <w:sz w:val="20"/>
                <w:szCs w:val="20"/>
                <w:lang w:val="en-GB"/>
              </w:rPr>
              <w:t>.</w:t>
            </w:r>
          </w:p>
        </w:tc>
      </w:tr>
      <w:tr w:rsidR="00806FE5" w:rsidRPr="00806FE5" w14:paraId="7239460D" w14:textId="77777777" w:rsidTr="0027374E">
        <w:tc>
          <w:tcPr>
            <w:tcW w:w="10339" w:type="dxa"/>
            <w:gridSpan w:val="2"/>
            <w:tcBorders>
              <w:top w:val="nil"/>
              <w:left w:val="nil"/>
              <w:bottom w:val="nil"/>
              <w:right w:val="nil"/>
            </w:tcBorders>
          </w:tcPr>
          <w:p w14:paraId="217D6CB9" w14:textId="77777777" w:rsidR="00E55609" w:rsidRDefault="00E55609" w:rsidP="00105F8F">
            <w:pPr>
              <w:spacing w:after="60" w:line="312" w:lineRule="auto"/>
              <w:ind w:right="-23"/>
              <w:rPr>
                <w:rFonts w:ascii="Verdana" w:eastAsia="Verdana" w:hAnsi="Verdana" w:cs="Verdana"/>
                <w:b/>
                <w:bCs/>
                <w:sz w:val="24"/>
                <w:szCs w:val="20"/>
                <w:lang w:val="en-GB"/>
              </w:rPr>
            </w:pPr>
          </w:p>
          <w:p w14:paraId="63C0B053" w14:textId="77777777" w:rsidR="00806FE5" w:rsidRPr="00806FE5" w:rsidRDefault="00806FE5" w:rsidP="00105F8F">
            <w:pPr>
              <w:spacing w:after="60" w:line="312" w:lineRule="auto"/>
              <w:ind w:right="-23"/>
              <w:rPr>
                <w:rFonts w:ascii="Verdana" w:eastAsia="Verdana" w:hAnsi="Verdana" w:cs="Verdana"/>
                <w:b/>
                <w:bCs/>
                <w:sz w:val="24"/>
                <w:szCs w:val="20"/>
                <w:lang w:val="en-GB"/>
              </w:rPr>
            </w:pPr>
            <w:r w:rsidRPr="00806FE5">
              <w:rPr>
                <w:rFonts w:ascii="Verdana" w:eastAsia="Verdana" w:hAnsi="Verdana" w:cs="Verdana"/>
                <w:b/>
                <w:bCs/>
                <w:sz w:val="24"/>
                <w:szCs w:val="20"/>
                <w:lang w:val="en-GB"/>
              </w:rPr>
              <w:t>Functions</w:t>
            </w:r>
          </w:p>
        </w:tc>
      </w:tr>
      <w:tr w:rsidR="00806FE5" w:rsidRPr="000A2360" w14:paraId="48A00DCD" w14:textId="77777777" w:rsidTr="0027374E">
        <w:tc>
          <w:tcPr>
            <w:tcW w:w="10339" w:type="dxa"/>
            <w:gridSpan w:val="2"/>
            <w:tcBorders>
              <w:top w:val="nil"/>
              <w:left w:val="nil"/>
              <w:bottom w:val="nil"/>
              <w:right w:val="nil"/>
            </w:tcBorders>
          </w:tcPr>
          <w:p w14:paraId="1A416220" w14:textId="77777777" w:rsidR="00156C2B" w:rsidRPr="00156C2B"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Processing and responding to requests for confirmation of SSA membership from other National Scout organisations (NSOs)</w:t>
            </w:r>
            <w:r w:rsidR="00156C2B" w:rsidRPr="00156C2B">
              <w:rPr>
                <w:rFonts w:ascii="Verdana" w:eastAsia="Verdana" w:hAnsi="Verdana" w:cs="Verdana"/>
                <w:bCs/>
                <w:position w:val="-2"/>
                <w:sz w:val="20"/>
                <w:szCs w:val="20"/>
                <w:lang w:val="en-GB"/>
              </w:rPr>
              <w:t>.</w:t>
            </w:r>
          </w:p>
          <w:p w14:paraId="595E33C6" w14:textId="77777777" w:rsidR="003F3BDF" w:rsidRPr="003F3BDF"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Communication with other NSOs in respect of international opportunities for members of SSA.</w:t>
            </w:r>
          </w:p>
          <w:p w14:paraId="0DF51E15" w14:textId="77777777" w:rsidR="003F3BDF" w:rsidRPr="003F3BDF"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Marketing and education around international events and opportunities to the members of SSA.</w:t>
            </w:r>
          </w:p>
          <w:p w14:paraId="0F8FB55E" w14:textId="77777777" w:rsidR="003F3BDF" w:rsidRPr="003F3BDF"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Reviewing applications from, and liaising with relevant Regional Commissioners on, international visitors from other NSOs to South Africa.</w:t>
            </w:r>
          </w:p>
          <w:p w14:paraId="172D914C" w14:textId="77777777" w:rsidR="003F3BDF" w:rsidRPr="003F3BDF"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Tracking and reporting on the international involvement of members of SSA in international events and with other NSOs.</w:t>
            </w:r>
          </w:p>
          <w:p w14:paraId="4A2BC249" w14:textId="77777777" w:rsidR="003F3BDF" w:rsidRPr="003F3BDF"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Advising and supporting any SSA members travelling out of the country as official representatives of the SSA delegation.</w:t>
            </w:r>
          </w:p>
          <w:p w14:paraId="0BC954C5" w14:textId="77777777" w:rsidR="003F3BDF" w:rsidRPr="003F3BDF"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Confirming membership of requests for pen pals from overseas Scout members.</w:t>
            </w:r>
          </w:p>
          <w:p w14:paraId="45C5D2C5" w14:textId="34ED5FE0" w:rsidR="00156C2B" w:rsidRPr="00156C2B" w:rsidRDefault="003F3BDF" w:rsidP="003F3BDF">
            <w:pPr>
              <w:pStyle w:val="ListParagraph"/>
              <w:numPr>
                <w:ilvl w:val="0"/>
                <w:numId w:val="5"/>
              </w:numPr>
              <w:spacing w:before="1" w:after="200" w:line="312" w:lineRule="auto"/>
              <w:ind w:left="459" w:right="-20" w:hanging="425"/>
              <w:rPr>
                <w:rFonts w:ascii="Verdana" w:eastAsia="Verdana" w:hAnsi="Verdana" w:cs="Verdana"/>
                <w:bCs/>
                <w:position w:val="-2"/>
                <w:sz w:val="20"/>
                <w:szCs w:val="20"/>
                <w:lang w:val="en-GB"/>
              </w:rPr>
            </w:pPr>
            <w:r w:rsidRPr="003F3BDF">
              <w:rPr>
                <w:rFonts w:ascii="Verdana" w:eastAsia="Verdana" w:hAnsi="Verdana" w:cs="Verdana"/>
                <w:bCs/>
                <w:position w:val="-2"/>
                <w:sz w:val="20"/>
                <w:szCs w:val="20"/>
                <w:lang w:val="en-GB"/>
              </w:rPr>
              <w:t xml:space="preserve">Any other international Liaison related task that may be reasonably delegated by the </w:t>
            </w:r>
            <w:r w:rsidR="005728B5">
              <w:rPr>
                <w:rFonts w:ascii="Verdana" w:eastAsia="Verdana" w:hAnsi="Verdana" w:cs="Verdana"/>
                <w:bCs/>
                <w:position w:val="-2"/>
                <w:sz w:val="20"/>
                <w:szCs w:val="20"/>
                <w:lang w:val="en-GB"/>
              </w:rPr>
              <w:t>Chair: International Committee</w:t>
            </w:r>
            <w:r w:rsidR="00156C2B" w:rsidRPr="00156C2B">
              <w:rPr>
                <w:rFonts w:ascii="Verdana" w:eastAsia="Verdana" w:hAnsi="Verdana" w:cs="Verdana"/>
                <w:bCs/>
                <w:position w:val="-2"/>
                <w:sz w:val="20"/>
                <w:szCs w:val="20"/>
                <w:lang w:val="en-GB"/>
              </w:rPr>
              <w:t>.</w:t>
            </w:r>
          </w:p>
          <w:p w14:paraId="5133BB2A" w14:textId="77777777" w:rsidR="001E4950" w:rsidRPr="001374FD" w:rsidRDefault="001E4950" w:rsidP="00156C2B">
            <w:pPr>
              <w:pStyle w:val="ListParagraph"/>
              <w:tabs>
                <w:tab w:val="left" w:pos="426"/>
              </w:tabs>
              <w:spacing w:before="1" w:after="200" w:line="312" w:lineRule="auto"/>
              <w:ind w:left="426" w:right="-20"/>
              <w:rPr>
                <w:rFonts w:ascii="Verdana" w:eastAsia="Verdana" w:hAnsi="Verdana" w:cs="Verdana"/>
                <w:bCs/>
                <w:position w:val="-2"/>
                <w:sz w:val="20"/>
                <w:szCs w:val="20"/>
                <w:lang w:val="en-GB"/>
              </w:rPr>
            </w:pPr>
          </w:p>
        </w:tc>
      </w:tr>
      <w:tr w:rsidR="00806FE5" w:rsidRPr="00806FE5" w14:paraId="56E70AB0" w14:textId="77777777" w:rsidTr="0027374E">
        <w:tc>
          <w:tcPr>
            <w:tcW w:w="10339" w:type="dxa"/>
            <w:gridSpan w:val="2"/>
            <w:tcBorders>
              <w:top w:val="nil"/>
              <w:left w:val="nil"/>
              <w:bottom w:val="nil"/>
              <w:right w:val="nil"/>
            </w:tcBorders>
          </w:tcPr>
          <w:p w14:paraId="3F3E5F9E" w14:textId="77777777" w:rsidR="00806FE5" w:rsidRPr="00806FE5" w:rsidRDefault="00806FE5" w:rsidP="00105F8F">
            <w:pPr>
              <w:spacing w:after="60" w:line="312" w:lineRule="auto"/>
              <w:ind w:right="-23"/>
              <w:rPr>
                <w:rFonts w:ascii="Verdana" w:eastAsia="Verdana" w:hAnsi="Verdana" w:cs="Verdana"/>
                <w:b/>
                <w:bCs/>
                <w:sz w:val="24"/>
                <w:szCs w:val="20"/>
                <w:lang w:val="en-GB"/>
              </w:rPr>
            </w:pPr>
            <w:r w:rsidRPr="00806FE5">
              <w:rPr>
                <w:rFonts w:ascii="Verdana" w:eastAsia="Verdana" w:hAnsi="Verdana" w:cs="Verdana"/>
                <w:b/>
                <w:bCs/>
                <w:sz w:val="24"/>
                <w:szCs w:val="20"/>
                <w:lang w:val="en-GB"/>
              </w:rPr>
              <w:t>Accountability &amp; Reporting Structure</w:t>
            </w:r>
          </w:p>
        </w:tc>
      </w:tr>
      <w:tr w:rsidR="000A2360" w:rsidRPr="000A2360" w14:paraId="4DFA2195" w14:textId="77777777" w:rsidTr="0027374E">
        <w:tc>
          <w:tcPr>
            <w:tcW w:w="3144" w:type="dxa"/>
            <w:tcBorders>
              <w:top w:val="nil"/>
              <w:left w:val="nil"/>
              <w:bottom w:val="nil"/>
              <w:right w:val="nil"/>
            </w:tcBorders>
          </w:tcPr>
          <w:p w14:paraId="7891D70E" w14:textId="77777777" w:rsidR="000A2360" w:rsidRPr="003F3BDF" w:rsidRDefault="000A2360" w:rsidP="003F3BDF">
            <w:pPr>
              <w:tabs>
                <w:tab w:val="left" w:pos="1740"/>
              </w:tabs>
              <w:spacing w:before="6" w:line="312" w:lineRule="auto"/>
              <w:ind w:right="181"/>
              <w:rPr>
                <w:rFonts w:ascii="Verdana" w:eastAsia="Verdana" w:hAnsi="Verdana" w:cs="Verdana"/>
                <w:sz w:val="20"/>
                <w:szCs w:val="20"/>
                <w:lang w:val="en-GB"/>
              </w:rPr>
            </w:pPr>
            <w:r w:rsidRPr="000A2360">
              <w:rPr>
                <w:rFonts w:ascii="Verdana" w:eastAsia="Verdana" w:hAnsi="Verdana" w:cs="Verdana"/>
                <w:sz w:val="20"/>
                <w:szCs w:val="20"/>
                <w:lang w:val="en-GB"/>
              </w:rPr>
              <w:t>Applicable Policies to the Role</w:t>
            </w:r>
            <w:r w:rsidR="00806FE5">
              <w:rPr>
                <w:rFonts w:ascii="Verdana" w:eastAsia="Verdana" w:hAnsi="Verdana" w:cs="Verdana"/>
                <w:sz w:val="20"/>
                <w:szCs w:val="20"/>
                <w:lang w:val="en-GB"/>
              </w:rPr>
              <w:t>:</w:t>
            </w:r>
          </w:p>
        </w:tc>
        <w:tc>
          <w:tcPr>
            <w:tcW w:w="7195" w:type="dxa"/>
            <w:tcBorders>
              <w:top w:val="nil"/>
              <w:left w:val="nil"/>
              <w:bottom w:val="nil"/>
              <w:right w:val="nil"/>
            </w:tcBorders>
          </w:tcPr>
          <w:p w14:paraId="0DF41B1E" w14:textId="77777777" w:rsidR="00156C2B" w:rsidRPr="000A2360" w:rsidRDefault="00156C2B" w:rsidP="00156C2B">
            <w:pPr>
              <w:tabs>
                <w:tab w:val="left" w:pos="1740"/>
              </w:tabs>
              <w:spacing w:before="6" w:line="312" w:lineRule="auto"/>
              <w:ind w:right="181"/>
              <w:rPr>
                <w:rFonts w:ascii="Verdana" w:eastAsia="Verdana" w:hAnsi="Verdana" w:cs="Verdana"/>
                <w:sz w:val="20"/>
                <w:szCs w:val="20"/>
                <w:lang w:val="en-GB"/>
              </w:rPr>
            </w:pPr>
            <w:r w:rsidRPr="000A2360">
              <w:rPr>
                <w:rFonts w:ascii="Verdana" w:eastAsia="Verdana" w:hAnsi="Verdana" w:cs="Verdana"/>
                <w:sz w:val="20"/>
                <w:szCs w:val="20"/>
                <w:lang w:val="en-GB"/>
              </w:rPr>
              <w:t>SSA Organisational Rules</w:t>
            </w:r>
          </w:p>
          <w:p w14:paraId="68C0F815" w14:textId="77777777" w:rsidR="00156C2B" w:rsidRPr="00C52B01" w:rsidRDefault="00156C2B" w:rsidP="00C52B01">
            <w:pPr>
              <w:spacing w:before="8" w:line="312" w:lineRule="auto"/>
              <w:rPr>
                <w:rFonts w:ascii="Verdana" w:eastAsia="Verdana" w:hAnsi="Verdana" w:cs="Verdana"/>
                <w:sz w:val="20"/>
                <w:szCs w:val="20"/>
                <w:lang w:val="en-GB"/>
              </w:rPr>
            </w:pPr>
            <w:r>
              <w:rPr>
                <w:rFonts w:ascii="Verdana" w:eastAsia="Verdana" w:hAnsi="Verdana" w:cs="Verdana"/>
                <w:sz w:val="20"/>
                <w:szCs w:val="20"/>
                <w:lang w:val="en-GB"/>
              </w:rPr>
              <w:t xml:space="preserve">SSA </w:t>
            </w:r>
            <w:r w:rsidR="003F3BDF">
              <w:rPr>
                <w:rFonts w:ascii="Verdana" w:eastAsia="Verdana" w:hAnsi="Verdana" w:cs="Verdana"/>
                <w:sz w:val="20"/>
                <w:szCs w:val="20"/>
                <w:lang w:val="en-GB"/>
              </w:rPr>
              <w:t>Members Code of Conduct</w:t>
            </w:r>
          </w:p>
        </w:tc>
      </w:tr>
      <w:tr w:rsidR="00156C2B" w:rsidRPr="000A2360" w14:paraId="738BBC51" w14:textId="77777777" w:rsidTr="0027374E">
        <w:tc>
          <w:tcPr>
            <w:tcW w:w="3144" w:type="dxa"/>
            <w:tcBorders>
              <w:top w:val="nil"/>
              <w:left w:val="nil"/>
              <w:bottom w:val="nil"/>
              <w:right w:val="nil"/>
            </w:tcBorders>
          </w:tcPr>
          <w:p w14:paraId="0FE736CF" w14:textId="77777777" w:rsidR="00156C2B" w:rsidRPr="000A2360" w:rsidRDefault="00156C2B" w:rsidP="00105F8F">
            <w:pPr>
              <w:spacing w:line="312" w:lineRule="auto"/>
              <w:ind w:right="-20"/>
              <w:rPr>
                <w:rFonts w:ascii="Verdana" w:eastAsia="Verdana" w:hAnsi="Verdana" w:cs="Verdana"/>
                <w:b/>
                <w:bCs/>
                <w:sz w:val="24"/>
                <w:szCs w:val="20"/>
                <w:lang w:val="en-GB"/>
              </w:rPr>
            </w:pPr>
            <w:r w:rsidRPr="000A2360">
              <w:rPr>
                <w:rFonts w:ascii="Verdana" w:eastAsia="Verdana" w:hAnsi="Verdana" w:cs="Verdana"/>
                <w:sz w:val="20"/>
                <w:szCs w:val="20"/>
                <w:lang w:val="en-GB"/>
              </w:rPr>
              <w:t>Report to</w:t>
            </w:r>
          </w:p>
        </w:tc>
        <w:tc>
          <w:tcPr>
            <w:tcW w:w="7195" w:type="dxa"/>
            <w:tcBorders>
              <w:top w:val="nil"/>
              <w:left w:val="nil"/>
              <w:bottom w:val="nil"/>
              <w:right w:val="nil"/>
            </w:tcBorders>
          </w:tcPr>
          <w:p w14:paraId="342E6955" w14:textId="1183EF44" w:rsidR="00156C2B" w:rsidRPr="00806FE5" w:rsidRDefault="00BB54FA" w:rsidP="003B4F54">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Chair: International Committee</w:t>
            </w:r>
          </w:p>
        </w:tc>
      </w:tr>
      <w:tr w:rsidR="00156C2B" w:rsidRPr="000A2360" w14:paraId="359FE78F" w14:textId="77777777" w:rsidTr="0027374E">
        <w:tc>
          <w:tcPr>
            <w:tcW w:w="3144" w:type="dxa"/>
            <w:tcBorders>
              <w:top w:val="nil"/>
              <w:left w:val="nil"/>
              <w:bottom w:val="nil"/>
              <w:right w:val="nil"/>
            </w:tcBorders>
          </w:tcPr>
          <w:p w14:paraId="52C4527B" w14:textId="77777777" w:rsidR="00156C2B" w:rsidRPr="00B82D21" w:rsidRDefault="00156C2B" w:rsidP="00B82D21">
            <w:pPr>
              <w:tabs>
                <w:tab w:val="left" w:pos="1740"/>
              </w:tabs>
              <w:spacing w:before="6" w:line="312" w:lineRule="auto"/>
              <w:ind w:right="181"/>
              <w:rPr>
                <w:rFonts w:ascii="Verdana" w:eastAsia="Verdana" w:hAnsi="Verdana" w:cs="Verdana"/>
                <w:sz w:val="20"/>
                <w:szCs w:val="20"/>
                <w:lang w:val="en-GB"/>
              </w:rPr>
            </w:pPr>
            <w:r w:rsidRPr="000A2360">
              <w:rPr>
                <w:rFonts w:ascii="Verdana" w:eastAsia="Verdana" w:hAnsi="Verdana" w:cs="Verdana"/>
                <w:sz w:val="20"/>
                <w:szCs w:val="20"/>
                <w:lang w:val="en-GB"/>
              </w:rPr>
              <w:t>Peers</w:t>
            </w:r>
          </w:p>
        </w:tc>
        <w:tc>
          <w:tcPr>
            <w:tcW w:w="7195" w:type="dxa"/>
            <w:tcBorders>
              <w:top w:val="nil"/>
              <w:left w:val="nil"/>
              <w:bottom w:val="nil"/>
              <w:right w:val="nil"/>
            </w:tcBorders>
          </w:tcPr>
          <w:p w14:paraId="509D179E" w14:textId="0D7EC3D8" w:rsidR="00156C2B" w:rsidRPr="00806FE5" w:rsidRDefault="00BB54FA" w:rsidP="003B4F54">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International Committee members</w:t>
            </w:r>
          </w:p>
        </w:tc>
      </w:tr>
      <w:tr w:rsidR="00156C2B" w:rsidRPr="000A2360" w14:paraId="097D8D31" w14:textId="77777777" w:rsidTr="0027374E">
        <w:tc>
          <w:tcPr>
            <w:tcW w:w="3144" w:type="dxa"/>
            <w:tcBorders>
              <w:top w:val="nil"/>
              <w:left w:val="nil"/>
              <w:bottom w:val="nil"/>
              <w:right w:val="nil"/>
            </w:tcBorders>
          </w:tcPr>
          <w:p w14:paraId="528326A6" w14:textId="77777777" w:rsidR="00156C2B" w:rsidRPr="000A2360" w:rsidRDefault="00156C2B" w:rsidP="00105F8F">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Manages</w:t>
            </w:r>
          </w:p>
        </w:tc>
        <w:tc>
          <w:tcPr>
            <w:tcW w:w="7195" w:type="dxa"/>
            <w:tcBorders>
              <w:top w:val="nil"/>
              <w:left w:val="nil"/>
              <w:bottom w:val="nil"/>
              <w:right w:val="nil"/>
            </w:tcBorders>
          </w:tcPr>
          <w:p w14:paraId="0C6E9602" w14:textId="77777777" w:rsidR="00156C2B" w:rsidRPr="000A2360" w:rsidRDefault="00156C2B" w:rsidP="003B4F54">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N/A</w:t>
            </w:r>
          </w:p>
        </w:tc>
      </w:tr>
      <w:tr w:rsidR="00156C2B" w:rsidRPr="000A2360" w14:paraId="4BB784F3" w14:textId="77777777" w:rsidTr="0027374E">
        <w:tc>
          <w:tcPr>
            <w:tcW w:w="3144" w:type="dxa"/>
            <w:tcBorders>
              <w:top w:val="nil"/>
              <w:left w:val="nil"/>
              <w:bottom w:val="nil"/>
              <w:right w:val="nil"/>
            </w:tcBorders>
          </w:tcPr>
          <w:p w14:paraId="309E48B3" w14:textId="77777777" w:rsidR="00156C2B" w:rsidRDefault="00156C2B" w:rsidP="00105F8F">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Supports</w:t>
            </w:r>
          </w:p>
        </w:tc>
        <w:tc>
          <w:tcPr>
            <w:tcW w:w="7195" w:type="dxa"/>
            <w:tcBorders>
              <w:top w:val="nil"/>
              <w:left w:val="nil"/>
              <w:bottom w:val="nil"/>
              <w:right w:val="nil"/>
            </w:tcBorders>
          </w:tcPr>
          <w:p w14:paraId="4357C1D6" w14:textId="77777777" w:rsidR="003F3BDF" w:rsidRDefault="003F3BDF" w:rsidP="00156C2B">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Chief Commissioner</w:t>
            </w:r>
          </w:p>
          <w:p w14:paraId="18B3FB2C" w14:textId="77777777" w:rsidR="00156C2B" w:rsidRPr="00806FE5" w:rsidRDefault="00156C2B" w:rsidP="003F3BDF">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CEO</w:t>
            </w:r>
          </w:p>
        </w:tc>
      </w:tr>
      <w:tr w:rsidR="00806FE5" w:rsidRPr="00806FE5" w14:paraId="38D8BA37" w14:textId="77777777" w:rsidTr="0027374E">
        <w:tc>
          <w:tcPr>
            <w:tcW w:w="10339" w:type="dxa"/>
            <w:gridSpan w:val="2"/>
            <w:tcBorders>
              <w:top w:val="nil"/>
              <w:left w:val="nil"/>
              <w:bottom w:val="nil"/>
              <w:right w:val="nil"/>
            </w:tcBorders>
          </w:tcPr>
          <w:p w14:paraId="5A74406F" w14:textId="77777777" w:rsidR="00806FE5" w:rsidRPr="00806FE5" w:rsidRDefault="00806FE5" w:rsidP="00105F8F">
            <w:pPr>
              <w:spacing w:after="60" w:line="312" w:lineRule="auto"/>
              <w:ind w:right="-23"/>
              <w:rPr>
                <w:rFonts w:ascii="Verdana" w:eastAsia="Verdana" w:hAnsi="Verdana" w:cs="Verdana"/>
                <w:b/>
                <w:bCs/>
                <w:sz w:val="24"/>
                <w:szCs w:val="20"/>
                <w:lang w:val="en-GB"/>
              </w:rPr>
            </w:pPr>
            <w:r w:rsidRPr="000A2360">
              <w:rPr>
                <w:rFonts w:ascii="Verdana" w:eastAsia="Verdana" w:hAnsi="Verdana" w:cs="Verdana"/>
                <w:b/>
                <w:bCs/>
                <w:sz w:val="24"/>
                <w:szCs w:val="20"/>
                <w:lang w:val="en-GB"/>
              </w:rPr>
              <w:t>Delegated Power</w:t>
            </w:r>
          </w:p>
        </w:tc>
      </w:tr>
      <w:tr w:rsidR="00806FE5" w:rsidRPr="000A2360" w14:paraId="7D2B9E4B" w14:textId="77777777" w:rsidTr="0027374E">
        <w:tc>
          <w:tcPr>
            <w:tcW w:w="10339" w:type="dxa"/>
            <w:gridSpan w:val="2"/>
            <w:tcBorders>
              <w:top w:val="nil"/>
              <w:left w:val="nil"/>
              <w:bottom w:val="nil"/>
              <w:right w:val="nil"/>
            </w:tcBorders>
          </w:tcPr>
          <w:p w14:paraId="6D6CAC4A" w14:textId="77777777" w:rsidR="003F3BDF" w:rsidRPr="00B00C4A" w:rsidRDefault="003F3BDF" w:rsidP="003F3BDF">
            <w:pPr>
              <w:pStyle w:val="ListParagraph"/>
              <w:numPr>
                <w:ilvl w:val="0"/>
                <w:numId w:val="11"/>
              </w:numPr>
              <w:spacing w:before="99" w:line="312" w:lineRule="auto"/>
              <w:ind w:right="-20"/>
              <w:rPr>
                <w:rFonts w:ascii="Verdana" w:eastAsia="Verdana" w:hAnsi="Verdana" w:cs="Verdana"/>
                <w:sz w:val="20"/>
                <w:szCs w:val="20"/>
                <w:lang w:val="en-GB"/>
              </w:rPr>
            </w:pPr>
            <w:r w:rsidRPr="00B00C4A">
              <w:rPr>
                <w:rFonts w:ascii="Verdana" w:eastAsia="Verdana" w:hAnsi="Verdana" w:cs="Verdana"/>
                <w:sz w:val="20"/>
                <w:szCs w:val="20"/>
                <w:lang w:val="en-GB"/>
              </w:rPr>
              <w:t>The confirmation of good standing of membership of individuals.</w:t>
            </w:r>
          </w:p>
          <w:p w14:paraId="7D1A8AB1" w14:textId="77777777" w:rsidR="003F3BDF" w:rsidRPr="00B00C4A" w:rsidRDefault="003F3BDF" w:rsidP="003F3BDF">
            <w:pPr>
              <w:pStyle w:val="ListParagraph"/>
              <w:numPr>
                <w:ilvl w:val="0"/>
                <w:numId w:val="11"/>
              </w:numPr>
              <w:spacing w:before="99" w:line="312" w:lineRule="auto"/>
              <w:ind w:right="-20"/>
              <w:rPr>
                <w:rFonts w:ascii="Verdana" w:eastAsia="Verdana" w:hAnsi="Verdana" w:cs="Verdana"/>
                <w:sz w:val="20"/>
                <w:szCs w:val="20"/>
                <w:lang w:val="en-GB"/>
              </w:rPr>
            </w:pPr>
            <w:r w:rsidRPr="00B00C4A">
              <w:rPr>
                <w:rFonts w:ascii="Verdana" w:eastAsia="Verdana" w:hAnsi="Verdana" w:cs="Verdana"/>
                <w:sz w:val="20"/>
                <w:szCs w:val="20"/>
                <w:lang w:val="en-GB"/>
              </w:rPr>
              <w:t>Approval of international visitor’s permits and applications to visit.</w:t>
            </w:r>
          </w:p>
          <w:p w14:paraId="4AA37E28" w14:textId="77777777" w:rsidR="004F626D" w:rsidRPr="001374FD" w:rsidRDefault="004F626D" w:rsidP="005728B5">
            <w:pPr>
              <w:pStyle w:val="ListParagraph"/>
              <w:spacing w:before="99" w:line="312" w:lineRule="auto"/>
              <w:ind w:right="-20"/>
              <w:rPr>
                <w:rFonts w:ascii="Verdana" w:eastAsia="Verdana" w:hAnsi="Verdana" w:cs="Verdana"/>
                <w:sz w:val="20"/>
                <w:szCs w:val="20"/>
                <w:lang w:val="en-GB"/>
              </w:rPr>
            </w:pPr>
          </w:p>
        </w:tc>
      </w:tr>
    </w:tbl>
    <w:p w14:paraId="79F1766D" w14:textId="77777777" w:rsidR="005728B5" w:rsidRDefault="005728B5">
      <w:r>
        <w:br w:type="page"/>
      </w:r>
    </w:p>
    <w:tbl>
      <w:tblPr>
        <w:tblStyle w:val="TableGrid"/>
        <w:tblW w:w="0" w:type="auto"/>
        <w:tblLook w:val="04A0" w:firstRow="1" w:lastRow="0" w:firstColumn="1" w:lastColumn="0" w:noHBand="0" w:noVBand="1"/>
      </w:tblPr>
      <w:tblGrid>
        <w:gridCol w:w="10339"/>
      </w:tblGrid>
      <w:tr w:rsidR="00806FE5" w:rsidRPr="00806FE5" w14:paraId="669A9EA5" w14:textId="77777777" w:rsidTr="0027374E">
        <w:tc>
          <w:tcPr>
            <w:tcW w:w="10339" w:type="dxa"/>
            <w:tcBorders>
              <w:top w:val="nil"/>
              <w:left w:val="nil"/>
              <w:bottom w:val="nil"/>
              <w:right w:val="nil"/>
            </w:tcBorders>
          </w:tcPr>
          <w:p w14:paraId="0D649451" w14:textId="1367388F" w:rsidR="00806FE5" w:rsidRPr="00806FE5" w:rsidRDefault="00806FE5" w:rsidP="00105F8F">
            <w:pPr>
              <w:spacing w:after="60" w:line="312" w:lineRule="auto"/>
              <w:ind w:right="-23"/>
              <w:rPr>
                <w:rFonts w:ascii="Verdana" w:eastAsia="Verdana" w:hAnsi="Verdana" w:cs="Verdana"/>
                <w:b/>
                <w:bCs/>
                <w:sz w:val="24"/>
                <w:szCs w:val="20"/>
                <w:lang w:val="en-GB"/>
              </w:rPr>
            </w:pPr>
            <w:r w:rsidRPr="00806FE5">
              <w:rPr>
                <w:rFonts w:ascii="Verdana" w:eastAsia="Verdana" w:hAnsi="Verdana" w:cs="Verdana"/>
                <w:b/>
                <w:bCs/>
                <w:sz w:val="24"/>
                <w:szCs w:val="20"/>
                <w:lang w:val="en-GB"/>
              </w:rPr>
              <w:lastRenderedPageBreak/>
              <w:t>Period of Warrant</w:t>
            </w:r>
          </w:p>
        </w:tc>
      </w:tr>
      <w:tr w:rsidR="00806FE5" w:rsidRPr="000A2360" w14:paraId="28AE65C8" w14:textId="77777777" w:rsidTr="0027374E">
        <w:tc>
          <w:tcPr>
            <w:tcW w:w="10339" w:type="dxa"/>
            <w:tcBorders>
              <w:top w:val="nil"/>
              <w:left w:val="nil"/>
              <w:bottom w:val="nil"/>
              <w:right w:val="nil"/>
            </w:tcBorders>
          </w:tcPr>
          <w:p w14:paraId="54C51B1F" w14:textId="77777777" w:rsidR="004F626D" w:rsidRPr="000A2360" w:rsidRDefault="003F3BDF" w:rsidP="001374FD">
            <w:pPr>
              <w:spacing w:before="99" w:line="312" w:lineRule="auto"/>
              <w:ind w:right="-20"/>
              <w:rPr>
                <w:rFonts w:ascii="Verdana" w:eastAsia="Verdana" w:hAnsi="Verdana" w:cs="Verdana"/>
                <w:sz w:val="20"/>
                <w:szCs w:val="20"/>
                <w:lang w:val="en-GB"/>
              </w:rPr>
            </w:pPr>
            <w:r w:rsidRPr="003F3BDF">
              <w:rPr>
                <w:rFonts w:ascii="Verdana" w:eastAsia="Verdana" w:hAnsi="Verdana" w:cs="Verdana"/>
                <w:sz w:val="20"/>
                <w:szCs w:val="20"/>
                <w:lang w:val="en-GB"/>
              </w:rPr>
              <w:t>2 years renewable for a single 2 year term.  Thereafter the warrant cannot be renewed for the role</w:t>
            </w:r>
          </w:p>
        </w:tc>
      </w:tr>
      <w:tr w:rsidR="00806FE5" w:rsidRPr="00806FE5" w14:paraId="783A122E" w14:textId="77777777" w:rsidTr="0027374E">
        <w:tc>
          <w:tcPr>
            <w:tcW w:w="10339" w:type="dxa"/>
            <w:tcBorders>
              <w:top w:val="nil"/>
              <w:left w:val="nil"/>
              <w:bottom w:val="nil"/>
              <w:right w:val="nil"/>
            </w:tcBorders>
          </w:tcPr>
          <w:p w14:paraId="45836440" w14:textId="77777777" w:rsidR="00520182" w:rsidRPr="003F3BDF" w:rsidRDefault="00520182" w:rsidP="003F3BDF">
            <w:pPr>
              <w:spacing w:before="99" w:line="312" w:lineRule="auto"/>
              <w:ind w:right="-20"/>
              <w:rPr>
                <w:rFonts w:ascii="Verdana" w:eastAsia="Verdana" w:hAnsi="Verdana" w:cs="Verdana"/>
                <w:sz w:val="20"/>
                <w:szCs w:val="20"/>
                <w:lang w:val="en-GB"/>
              </w:rPr>
            </w:pPr>
          </w:p>
          <w:p w14:paraId="5CA9C6BC" w14:textId="77777777" w:rsidR="00806FE5" w:rsidRPr="00806FE5" w:rsidRDefault="00806FE5" w:rsidP="00105F8F">
            <w:pPr>
              <w:spacing w:after="60" w:line="312" w:lineRule="auto"/>
              <w:ind w:right="-23"/>
              <w:rPr>
                <w:rFonts w:ascii="Verdana" w:eastAsia="Verdana" w:hAnsi="Verdana" w:cs="Verdana"/>
                <w:b/>
                <w:bCs/>
                <w:sz w:val="24"/>
                <w:szCs w:val="20"/>
                <w:lang w:val="en-GB"/>
              </w:rPr>
            </w:pPr>
            <w:r w:rsidRPr="000A2360">
              <w:rPr>
                <w:rFonts w:ascii="Verdana" w:eastAsia="Verdana" w:hAnsi="Verdana" w:cs="Verdana"/>
                <w:b/>
                <w:bCs/>
                <w:sz w:val="24"/>
                <w:szCs w:val="20"/>
                <w:lang w:val="en-GB"/>
              </w:rPr>
              <w:t>Appointment Procedure</w:t>
            </w:r>
          </w:p>
        </w:tc>
      </w:tr>
      <w:tr w:rsidR="00806FE5" w:rsidRPr="000A2360" w14:paraId="7891CB2A" w14:textId="77777777" w:rsidTr="0027374E">
        <w:tc>
          <w:tcPr>
            <w:tcW w:w="10339" w:type="dxa"/>
            <w:tcBorders>
              <w:top w:val="nil"/>
              <w:left w:val="nil"/>
              <w:bottom w:val="nil"/>
              <w:right w:val="nil"/>
            </w:tcBorders>
          </w:tcPr>
          <w:p w14:paraId="66D86086" w14:textId="77777777" w:rsidR="003F3BDF" w:rsidRPr="003F3BDF" w:rsidRDefault="003F3BDF" w:rsidP="003F3BDF">
            <w:pPr>
              <w:pStyle w:val="ListParagraph"/>
              <w:numPr>
                <w:ilvl w:val="0"/>
                <w:numId w:val="13"/>
              </w:numPr>
              <w:tabs>
                <w:tab w:val="left" w:pos="1740"/>
              </w:tabs>
              <w:spacing w:before="6" w:line="312" w:lineRule="auto"/>
              <w:ind w:right="181"/>
              <w:rPr>
                <w:rFonts w:ascii="Verdana" w:eastAsia="Verdana" w:hAnsi="Verdana" w:cs="Verdana"/>
                <w:sz w:val="20"/>
                <w:szCs w:val="20"/>
                <w:lang w:val="en-GB"/>
              </w:rPr>
            </w:pPr>
            <w:r w:rsidRPr="003F3BDF">
              <w:rPr>
                <w:rFonts w:ascii="Verdana" w:eastAsia="Verdana" w:hAnsi="Verdana" w:cs="Verdana"/>
                <w:sz w:val="20"/>
                <w:szCs w:val="20"/>
                <w:lang w:val="en-GB"/>
              </w:rPr>
              <w:t>The National office will call for applications for the role from members of SSA.</w:t>
            </w:r>
          </w:p>
          <w:p w14:paraId="15FBF197" w14:textId="64F77DC7" w:rsidR="003F3BDF" w:rsidRPr="003F3BDF" w:rsidRDefault="003F3BDF" w:rsidP="003F3BDF">
            <w:pPr>
              <w:pStyle w:val="ListParagraph"/>
              <w:numPr>
                <w:ilvl w:val="0"/>
                <w:numId w:val="13"/>
              </w:numPr>
              <w:tabs>
                <w:tab w:val="left" w:pos="1740"/>
              </w:tabs>
              <w:spacing w:before="6" w:line="312" w:lineRule="auto"/>
              <w:ind w:right="181"/>
              <w:rPr>
                <w:rFonts w:ascii="Verdana" w:eastAsia="Verdana" w:hAnsi="Verdana" w:cs="Verdana"/>
                <w:sz w:val="20"/>
                <w:szCs w:val="20"/>
                <w:lang w:val="en-GB"/>
              </w:rPr>
            </w:pPr>
            <w:r w:rsidRPr="003F3BDF">
              <w:rPr>
                <w:rFonts w:ascii="Verdana" w:eastAsia="Verdana" w:hAnsi="Verdana" w:cs="Verdana"/>
                <w:sz w:val="20"/>
                <w:szCs w:val="20"/>
                <w:lang w:val="en-GB"/>
              </w:rPr>
              <w:t xml:space="preserve">Applications will be reviewed by the </w:t>
            </w:r>
            <w:r w:rsidR="00BB54FA">
              <w:rPr>
                <w:rFonts w:ascii="Verdana" w:eastAsia="Verdana" w:hAnsi="Verdana" w:cs="Verdana"/>
                <w:sz w:val="20"/>
                <w:szCs w:val="20"/>
                <w:lang w:val="en-GB"/>
              </w:rPr>
              <w:t>Chair: International Committee</w:t>
            </w:r>
            <w:r w:rsidRPr="003F3BDF">
              <w:rPr>
                <w:rFonts w:ascii="Verdana" w:eastAsia="Verdana" w:hAnsi="Verdana" w:cs="Verdana"/>
                <w:sz w:val="20"/>
                <w:szCs w:val="20"/>
                <w:lang w:val="en-GB"/>
              </w:rPr>
              <w:t xml:space="preserve"> for suitability for the role.</w:t>
            </w:r>
          </w:p>
          <w:p w14:paraId="7D6FD976" w14:textId="05A125D8" w:rsidR="003F3BDF" w:rsidRPr="003F3BDF" w:rsidRDefault="003F3BDF" w:rsidP="003F3BDF">
            <w:pPr>
              <w:pStyle w:val="ListParagraph"/>
              <w:numPr>
                <w:ilvl w:val="0"/>
                <w:numId w:val="13"/>
              </w:numPr>
              <w:tabs>
                <w:tab w:val="left" w:pos="1740"/>
              </w:tabs>
              <w:spacing w:before="6" w:line="312" w:lineRule="auto"/>
              <w:ind w:right="181"/>
              <w:rPr>
                <w:rFonts w:ascii="Verdana" w:eastAsia="Verdana" w:hAnsi="Verdana" w:cs="Verdana"/>
                <w:sz w:val="20"/>
                <w:szCs w:val="20"/>
                <w:lang w:val="en-GB"/>
              </w:rPr>
            </w:pPr>
            <w:r w:rsidRPr="003F3BDF">
              <w:rPr>
                <w:rFonts w:ascii="Verdana" w:eastAsia="Verdana" w:hAnsi="Verdana" w:cs="Verdana"/>
                <w:sz w:val="20"/>
                <w:szCs w:val="20"/>
                <w:lang w:val="en-GB"/>
              </w:rPr>
              <w:t xml:space="preserve">The suitable applicants will be interviewed by the </w:t>
            </w:r>
            <w:r w:rsidR="00BB54FA">
              <w:rPr>
                <w:rFonts w:ascii="Verdana" w:eastAsia="Verdana" w:hAnsi="Verdana" w:cs="Verdana"/>
                <w:sz w:val="20"/>
                <w:szCs w:val="20"/>
                <w:lang w:val="en-GB"/>
              </w:rPr>
              <w:t>Chair International Commi</w:t>
            </w:r>
            <w:r w:rsidR="005728B5">
              <w:rPr>
                <w:rFonts w:ascii="Verdana" w:eastAsia="Verdana" w:hAnsi="Verdana" w:cs="Verdana"/>
                <w:sz w:val="20"/>
                <w:szCs w:val="20"/>
                <w:lang w:val="en-GB"/>
              </w:rPr>
              <w:t>ttee, CEO</w:t>
            </w:r>
            <w:r w:rsidR="00BB54FA">
              <w:rPr>
                <w:rFonts w:ascii="Verdana" w:eastAsia="Verdana" w:hAnsi="Verdana" w:cs="Verdana"/>
                <w:sz w:val="20"/>
                <w:szCs w:val="20"/>
                <w:lang w:val="en-GB"/>
              </w:rPr>
              <w:t xml:space="preserve"> and one other</w:t>
            </w:r>
            <w:r w:rsidRPr="003F3BDF">
              <w:rPr>
                <w:rFonts w:ascii="Verdana" w:eastAsia="Verdana" w:hAnsi="Verdana" w:cs="Verdana"/>
                <w:sz w:val="20"/>
                <w:szCs w:val="20"/>
                <w:lang w:val="en-GB"/>
              </w:rPr>
              <w:t>, and from the applicant’s three members selected and appointed to this role.</w:t>
            </w:r>
          </w:p>
          <w:p w14:paraId="46F67921" w14:textId="12358E30" w:rsidR="003F3BDF" w:rsidRPr="003F3BDF" w:rsidRDefault="003F3BDF" w:rsidP="005728B5">
            <w:pPr>
              <w:pStyle w:val="ListParagraph"/>
              <w:numPr>
                <w:ilvl w:val="0"/>
                <w:numId w:val="13"/>
              </w:numPr>
              <w:tabs>
                <w:tab w:val="left" w:pos="1740"/>
              </w:tabs>
              <w:spacing w:before="6" w:line="312" w:lineRule="auto"/>
              <w:ind w:right="181"/>
              <w:rPr>
                <w:rFonts w:ascii="Verdana" w:eastAsia="Verdana" w:hAnsi="Verdana" w:cs="Verdana"/>
                <w:sz w:val="20"/>
                <w:szCs w:val="20"/>
                <w:lang w:val="en-GB"/>
              </w:rPr>
            </w:pPr>
            <w:r w:rsidRPr="003F3BDF">
              <w:rPr>
                <w:rFonts w:ascii="Verdana" w:eastAsia="Verdana" w:hAnsi="Verdana" w:cs="Verdana"/>
                <w:sz w:val="20"/>
                <w:szCs w:val="20"/>
                <w:lang w:val="en-GB"/>
              </w:rPr>
              <w:t xml:space="preserve">The Appointment by warrant will be made over the signature of the Chief </w:t>
            </w:r>
            <w:r w:rsidR="005728B5">
              <w:rPr>
                <w:rFonts w:ascii="Verdana" w:eastAsia="Verdana" w:hAnsi="Verdana" w:cs="Verdana"/>
                <w:sz w:val="20"/>
                <w:szCs w:val="20"/>
                <w:lang w:val="en-GB"/>
              </w:rPr>
              <w:t>Executive Officer</w:t>
            </w:r>
            <w:r w:rsidR="00BB54FA">
              <w:rPr>
                <w:rFonts w:ascii="Verdana" w:eastAsia="Verdana" w:hAnsi="Verdana" w:cs="Verdana"/>
                <w:sz w:val="20"/>
                <w:szCs w:val="20"/>
                <w:lang w:val="en-GB"/>
              </w:rPr>
              <w:t>.</w:t>
            </w:r>
          </w:p>
        </w:tc>
      </w:tr>
      <w:tr w:rsidR="008D3AFF" w:rsidRPr="000A2360" w14:paraId="358ADBB9" w14:textId="77777777" w:rsidTr="0027374E">
        <w:tc>
          <w:tcPr>
            <w:tcW w:w="10339" w:type="dxa"/>
            <w:tcBorders>
              <w:top w:val="nil"/>
              <w:left w:val="nil"/>
              <w:bottom w:val="nil"/>
              <w:right w:val="nil"/>
            </w:tcBorders>
          </w:tcPr>
          <w:p w14:paraId="0C2C04D8" w14:textId="77777777" w:rsidR="00E55609" w:rsidRDefault="00E55609" w:rsidP="008D3AFF">
            <w:pPr>
              <w:spacing w:after="60" w:line="312" w:lineRule="auto"/>
              <w:ind w:right="-23"/>
              <w:rPr>
                <w:rFonts w:ascii="Verdana" w:eastAsia="Verdana" w:hAnsi="Verdana" w:cs="Verdana"/>
                <w:b/>
                <w:bCs/>
                <w:sz w:val="24"/>
                <w:szCs w:val="20"/>
                <w:lang w:val="en-GB"/>
              </w:rPr>
            </w:pPr>
          </w:p>
          <w:p w14:paraId="0FC28C3E" w14:textId="77777777" w:rsidR="008D3AFF" w:rsidRPr="000A2360" w:rsidRDefault="008D3AFF" w:rsidP="008D3AFF">
            <w:pPr>
              <w:spacing w:after="60" w:line="312" w:lineRule="auto"/>
              <w:ind w:right="-23"/>
              <w:rPr>
                <w:rFonts w:ascii="Verdana" w:eastAsia="Verdana" w:hAnsi="Verdana" w:cs="Verdana"/>
                <w:sz w:val="20"/>
                <w:szCs w:val="20"/>
                <w:lang w:val="en-GB"/>
              </w:rPr>
            </w:pPr>
            <w:r w:rsidRPr="008D3AFF">
              <w:rPr>
                <w:rFonts w:ascii="Verdana" w:eastAsia="Verdana" w:hAnsi="Verdana" w:cs="Verdana"/>
                <w:b/>
                <w:bCs/>
                <w:sz w:val="24"/>
                <w:szCs w:val="20"/>
                <w:lang w:val="en-GB"/>
              </w:rPr>
              <w:t>Other Agreed Tasks</w:t>
            </w:r>
          </w:p>
        </w:tc>
      </w:tr>
      <w:tr w:rsidR="008D3AFF" w:rsidRPr="000A2360" w14:paraId="0CD9A243" w14:textId="77777777" w:rsidTr="0027374E">
        <w:tc>
          <w:tcPr>
            <w:tcW w:w="10339" w:type="dxa"/>
            <w:tcBorders>
              <w:top w:val="nil"/>
              <w:left w:val="nil"/>
              <w:bottom w:val="nil"/>
              <w:right w:val="nil"/>
            </w:tcBorders>
          </w:tcPr>
          <w:p w14:paraId="2B1C20B3" w14:textId="77777777" w:rsidR="008D3AFF" w:rsidRDefault="0032575E" w:rsidP="00105F8F">
            <w:pPr>
              <w:tabs>
                <w:tab w:val="left" w:pos="1740"/>
              </w:tabs>
              <w:spacing w:before="6" w:line="312" w:lineRule="auto"/>
              <w:ind w:right="181"/>
              <w:rPr>
                <w:rFonts w:ascii="Verdana" w:eastAsia="Verdana" w:hAnsi="Verdana" w:cs="Verdana"/>
                <w:sz w:val="20"/>
                <w:szCs w:val="20"/>
                <w:lang w:val="en-GB"/>
              </w:rPr>
            </w:pPr>
            <w:r>
              <w:rPr>
                <w:rFonts w:ascii="Verdana" w:eastAsia="Verdana" w:hAnsi="Verdana" w:cs="Verdana"/>
                <w:sz w:val="20"/>
                <w:szCs w:val="20"/>
                <w:lang w:val="en-GB"/>
              </w:rPr>
              <w:t>As agreed with the direct report the candidate will also be responsible for:</w:t>
            </w:r>
          </w:p>
          <w:p w14:paraId="711F3A5B" w14:textId="77777777" w:rsidR="0032575E" w:rsidRDefault="0032575E" w:rsidP="00105F8F">
            <w:pPr>
              <w:tabs>
                <w:tab w:val="left" w:pos="1740"/>
              </w:tabs>
              <w:spacing w:before="6" w:line="312" w:lineRule="auto"/>
              <w:ind w:right="181"/>
              <w:rPr>
                <w:rFonts w:ascii="Verdana" w:eastAsia="Verdana" w:hAnsi="Verdana" w:cs="Verdana"/>
                <w:sz w:val="20"/>
                <w:szCs w:val="20"/>
                <w:lang w:val="en-GB"/>
              </w:rPr>
            </w:pPr>
          </w:p>
          <w:p w14:paraId="560EB243" w14:textId="77777777" w:rsidR="0032575E" w:rsidRPr="000A2360" w:rsidRDefault="0032575E" w:rsidP="00105F8F">
            <w:pPr>
              <w:tabs>
                <w:tab w:val="left" w:pos="1740"/>
              </w:tabs>
              <w:spacing w:before="6" w:line="312" w:lineRule="auto"/>
              <w:ind w:right="181"/>
              <w:rPr>
                <w:rFonts w:ascii="Verdana" w:eastAsia="Verdana" w:hAnsi="Verdana" w:cs="Verdana"/>
                <w:sz w:val="20"/>
                <w:szCs w:val="20"/>
                <w:lang w:val="en-GB"/>
              </w:rPr>
            </w:pPr>
          </w:p>
        </w:tc>
      </w:tr>
    </w:tbl>
    <w:p w14:paraId="1432A9BA" w14:textId="77777777" w:rsidR="000A2360" w:rsidRPr="000A2360" w:rsidRDefault="000A2360" w:rsidP="00105F8F">
      <w:pPr>
        <w:spacing w:before="8" w:after="0" w:line="312" w:lineRule="auto"/>
        <w:rPr>
          <w:rFonts w:ascii="Verdana" w:hAnsi="Verdana"/>
          <w:sz w:val="20"/>
          <w:szCs w:val="20"/>
          <w:lang w:val="en-GB"/>
        </w:rPr>
      </w:pPr>
    </w:p>
    <w:p w14:paraId="76A5FFB0" w14:textId="77777777" w:rsidR="000A2360" w:rsidRPr="000A2360" w:rsidRDefault="000A2360" w:rsidP="00105F8F">
      <w:pPr>
        <w:spacing w:before="8" w:after="0" w:line="312" w:lineRule="auto"/>
        <w:rPr>
          <w:rFonts w:ascii="Verdana" w:hAnsi="Verdana"/>
          <w:sz w:val="20"/>
          <w:szCs w:val="20"/>
          <w:lang w:val="en-GB"/>
        </w:rPr>
      </w:pPr>
    </w:p>
    <w:p w14:paraId="594EE8D7" w14:textId="77777777" w:rsidR="000A2360" w:rsidRPr="000A2360" w:rsidRDefault="000A2360" w:rsidP="000A2360">
      <w:pPr>
        <w:spacing w:before="8" w:after="0" w:line="260" w:lineRule="exact"/>
        <w:rPr>
          <w:rFonts w:ascii="Verdana" w:hAnsi="Verdana"/>
          <w:sz w:val="20"/>
          <w:szCs w:val="20"/>
          <w:lang w:val="en-GB"/>
        </w:rPr>
      </w:pPr>
    </w:p>
    <w:p w14:paraId="43475B25" w14:textId="77777777" w:rsidR="00A56918" w:rsidRPr="000A2360" w:rsidRDefault="00A56918" w:rsidP="000A2360">
      <w:pPr>
        <w:spacing w:before="16" w:after="0" w:line="220" w:lineRule="exact"/>
        <w:rPr>
          <w:rFonts w:ascii="Verdana" w:hAnsi="Verdana"/>
          <w:sz w:val="20"/>
          <w:szCs w:val="20"/>
          <w:lang w:val="en-GB"/>
        </w:rPr>
      </w:pPr>
    </w:p>
    <w:sectPr w:rsidR="00A56918" w:rsidRPr="000A2360" w:rsidSect="005A2C82">
      <w:headerReference w:type="default" r:id="rId7"/>
      <w:footerReference w:type="default" r:id="rId8"/>
      <w:headerReference w:type="first" r:id="rId9"/>
      <w:footerReference w:type="first" r:id="rId10"/>
      <w:pgSz w:w="11920" w:h="16840"/>
      <w:pgMar w:top="974" w:right="721" w:bottom="1418" w:left="860" w:header="0"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8BA05" w16cid:durableId="1F2582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8C67F" w14:textId="77777777" w:rsidR="00C54CC8" w:rsidRDefault="00C54CC8">
      <w:pPr>
        <w:spacing w:after="0" w:line="240" w:lineRule="auto"/>
      </w:pPr>
      <w:r>
        <w:separator/>
      </w:r>
    </w:p>
  </w:endnote>
  <w:endnote w:type="continuationSeparator" w:id="0">
    <w:p w14:paraId="60817838" w14:textId="77777777" w:rsidR="00C54CC8" w:rsidRDefault="00C5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DC95" w14:textId="305458B1" w:rsidR="00265999" w:rsidRPr="00265999" w:rsidRDefault="00A61B29" w:rsidP="00A61B29">
    <w:pPr>
      <w:pStyle w:val="Footer"/>
      <w:tabs>
        <w:tab w:val="clear" w:pos="4513"/>
        <w:tab w:val="clear" w:pos="9026"/>
      </w:tabs>
      <w:ind w:left="-851"/>
      <w:rPr>
        <w:rFonts w:ascii="Verdana" w:hAnsi="Verdana"/>
        <w:sz w:val="20"/>
        <w:szCs w:val="20"/>
      </w:rPr>
    </w:pPr>
    <w:r w:rsidRPr="00A61B29">
      <w:rPr>
        <w:rFonts w:ascii="Verdana" w:hAnsi="Verdana"/>
        <w:noProof/>
        <w:sz w:val="20"/>
        <w:szCs w:val="20"/>
        <w:lang w:val="en-GB" w:eastAsia="en-GB"/>
      </w:rPr>
      <w:drawing>
        <wp:anchor distT="0" distB="0" distL="114300" distR="114300" simplePos="0" relativeHeight="251660288" behindDoc="0" locked="0" layoutInCell="1" allowOverlap="1" wp14:anchorId="5D662D84" wp14:editId="33ED068F">
          <wp:simplePos x="0" y="0"/>
          <wp:positionH relativeFrom="column">
            <wp:posOffset>-374650</wp:posOffset>
          </wp:positionH>
          <wp:positionV relativeFrom="paragraph">
            <wp:posOffset>-350151</wp:posOffset>
          </wp:positionV>
          <wp:extent cx="8184840" cy="786809"/>
          <wp:effectExtent l="19050" t="0" r="4756" b="0"/>
          <wp:wrapSquare wrapText="bothSides"/>
          <wp:docPr id="7" name="Picture 0" descr="Rope_SouthAfrica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_SouthAfrica_rgb_web.png"/>
                  <pic:cNvPicPr/>
                </pic:nvPicPr>
                <pic:blipFill>
                  <a:blip r:embed="rId1"/>
                  <a:srcRect l="22542" b="14937"/>
                  <a:stretch>
                    <a:fillRect/>
                  </a:stretch>
                </pic:blipFill>
                <pic:spPr>
                  <a:xfrm>
                    <a:off x="0" y="0"/>
                    <a:ext cx="8186744" cy="786809"/>
                  </a:xfrm>
                  <a:prstGeom prst="rect">
                    <a:avLst/>
                  </a:prstGeom>
                </pic:spPr>
              </pic:pic>
            </a:graphicData>
          </a:graphic>
        </wp:anchor>
      </w:drawing>
    </w:r>
    <w:r w:rsidR="00374EC5">
      <w:rPr>
        <w:rFonts w:ascii="Verdana" w:hAnsi="Verdana"/>
        <w:sz w:val="20"/>
        <w:szCs w:val="20"/>
      </w:rPr>
      <w:t xml:space="preserve">            International Committee August 2018 V0.1</w:t>
    </w:r>
  </w:p>
  <w:p w14:paraId="32E81459" w14:textId="77777777" w:rsidR="007E4C14" w:rsidRDefault="007E4C14">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9763" w14:textId="67512DBB" w:rsidR="00374EC5" w:rsidRPr="00CF1B98" w:rsidRDefault="00374EC5">
    <w:pPr>
      <w:pStyle w:val="Footer"/>
      <w:rPr>
        <w:color w:val="000000" w:themeColor="text1"/>
      </w:rPr>
    </w:pPr>
    <w:r w:rsidRPr="00CF1B98">
      <w:rPr>
        <w:color w:val="000000" w:themeColor="text1"/>
      </w:rPr>
      <w:t>International Committee August 2018 V0.1</w:t>
    </w:r>
  </w:p>
  <w:p w14:paraId="1C25317F" w14:textId="2D12AB47" w:rsidR="006F684A" w:rsidRDefault="006F684A" w:rsidP="00A61B29">
    <w:pPr>
      <w:pStyle w:val="Footer"/>
      <w:tabs>
        <w:tab w:val="clear" w:pos="4513"/>
        <w:tab w:val="clear" w:pos="9026"/>
      </w:tabs>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907AF" w14:textId="77777777" w:rsidR="00C54CC8" w:rsidRDefault="00C54CC8">
      <w:pPr>
        <w:spacing w:after="0" w:line="240" w:lineRule="auto"/>
      </w:pPr>
      <w:r>
        <w:separator/>
      </w:r>
    </w:p>
  </w:footnote>
  <w:footnote w:type="continuationSeparator" w:id="0">
    <w:p w14:paraId="1BB74297" w14:textId="77777777" w:rsidR="00C54CC8" w:rsidRDefault="00C54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9165" w14:textId="77777777" w:rsidR="00266784" w:rsidRDefault="00266784" w:rsidP="006F684A">
    <w:pPr>
      <w:pStyle w:val="Header"/>
      <w:tabs>
        <w:tab w:val="clear" w:pos="4513"/>
        <w:tab w:val="clear" w:pos="9026"/>
      </w:tabs>
      <w:jc w:val="right"/>
      <w:rPr>
        <w:rFonts w:ascii="Verdana" w:eastAsia="Verdana" w:hAnsi="Verdana" w:cs="Verdana"/>
        <w:b/>
        <w:szCs w:val="20"/>
        <w:lang w:val="en-GB"/>
      </w:rPr>
    </w:pPr>
  </w:p>
  <w:p w14:paraId="4913BD80" w14:textId="33B2D8BE" w:rsidR="006F684A" w:rsidRDefault="005728B5" w:rsidP="006F684A">
    <w:pPr>
      <w:pStyle w:val="Header"/>
      <w:tabs>
        <w:tab w:val="clear" w:pos="4513"/>
        <w:tab w:val="clear" w:pos="9026"/>
      </w:tabs>
      <w:jc w:val="right"/>
    </w:pPr>
    <w:r>
      <w:rPr>
        <w:rFonts w:ascii="Verdana" w:eastAsia="Verdana" w:hAnsi="Verdana" w:cs="Verdana"/>
        <w:b/>
        <w:szCs w:val="20"/>
        <w:lang w:val="en-GB"/>
      </w:rPr>
      <w:t>International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02CC" w14:textId="77777777" w:rsidR="00105F8F" w:rsidRDefault="00266784" w:rsidP="005A2C82">
    <w:pPr>
      <w:pStyle w:val="Header"/>
      <w:tabs>
        <w:tab w:val="clear" w:pos="4513"/>
        <w:tab w:val="clear" w:pos="9026"/>
      </w:tabs>
      <w:ind w:left="-851"/>
    </w:pPr>
    <w:r w:rsidRPr="00266784">
      <w:rPr>
        <w:noProof/>
        <w:lang w:val="en-GB" w:eastAsia="en-GB"/>
      </w:rPr>
      <w:drawing>
        <wp:anchor distT="0" distB="0" distL="114300" distR="114300" simplePos="0" relativeHeight="251662336" behindDoc="0" locked="0" layoutInCell="1" allowOverlap="1" wp14:anchorId="27215B1E" wp14:editId="45B14618">
          <wp:simplePos x="0" y="0"/>
          <wp:positionH relativeFrom="column">
            <wp:posOffset>-2060575</wp:posOffset>
          </wp:positionH>
          <wp:positionV relativeFrom="paragraph">
            <wp:posOffset>-219075</wp:posOffset>
          </wp:positionV>
          <wp:extent cx="9144000" cy="13525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36508" t="25285"/>
                  <a:stretch>
                    <a:fillRect/>
                  </a:stretch>
                </pic:blipFill>
                <pic:spPr bwMode="auto">
                  <a:xfrm>
                    <a:off x="0" y="0"/>
                    <a:ext cx="9144000" cy="1350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8F"/>
    <w:multiLevelType w:val="hybridMultilevel"/>
    <w:tmpl w:val="952C3A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AB33F6"/>
    <w:multiLevelType w:val="hybridMultilevel"/>
    <w:tmpl w:val="5E6824BC"/>
    <w:lvl w:ilvl="0" w:tplc="1C09000F">
      <w:start w:val="1"/>
      <w:numFmt w:val="decimal"/>
      <w:lvlText w:val="%1."/>
      <w:lvlJc w:val="left"/>
      <w:pPr>
        <w:ind w:left="1030" w:hanging="360"/>
      </w:p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2" w15:restartNumberingAfterBreak="0">
    <w:nsid w:val="1D4B03C3"/>
    <w:multiLevelType w:val="hybridMultilevel"/>
    <w:tmpl w:val="DA54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BF40F7"/>
    <w:multiLevelType w:val="hybridMultilevel"/>
    <w:tmpl w:val="04E667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C10C10"/>
    <w:multiLevelType w:val="hybridMultilevel"/>
    <w:tmpl w:val="E87EA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C431ADC"/>
    <w:multiLevelType w:val="hybridMultilevel"/>
    <w:tmpl w:val="4C1C1DD4"/>
    <w:lvl w:ilvl="0" w:tplc="1C090001">
      <w:start w:val="1"/>
      <w:numFmt w:val="bullet"/>
      <w:lvlText w:val=""/>
      <w:lvlJc w:val="left"/>
      <w:pPr>
        <w:ind w:left="829" w:hanging="360"/>
      </w:pPr>
      <w:rPr>
        <w:rFonts w:ascii="Symbol" w:hAnsi="Symbol" w:hint="default"/>
      </w:rPr>
    </w:lvl>
    <w:lvl w:ilvl="1" w:tplc="1C090003" w:tentative="1">
      <w:start w:val="1"/>
      <w:numFmt w:val="bullet"/>
      <w:lvlText w:val="o"/>
      <w:lvlJc w:val="left"/>
      <w:pPr>
        <w:ind w:left="1549" w:hanging="360"/>
      </w:pPr>
      <w:rPr>
        <w:rFonts w:ascii="Courier New" w:hAnsi="Courier New" w:cs="Courier New" w:hint="default"/>
      </w:rPr>
    </w:lvl>
    <w:lvl w:ilvl="2" w:tplc="1C090005" w:tentative="1">
      <w:start w:val="1"/>
      <w:numFmt w:val="bullet"/>
      <w:lvlText w:val=""/>
      <w:lvlJc w:val="left"/>
      <w:pPr>
        <w:ind w:left="2269" w:hanging="360"/>
      </w:pPr>
      <w:rPr>
        <w:rFonts w:ascii="Wingdings" w:hAnsi="Wingdings" w:hint="default"/>
      </w:rPr>
    </w:lvl>
    <w:lvl w:ilvl="3" w:tplc="1C090001" w:tentative="1">
      <w:start w:val="1"/>
      <w:numFmt w:val="bullet"/>
      <w:lvlText w:val=""/>
      <w:lvlJc w:val="left"/>
      <w:pPr>
        <w:ind w:left="2989" w:hanging="360"/>
      </w:pPr>
      <w:rPr>
        <w:rFonts w:ascii="Symbol" w:hAnsi="Symbol" w:hint="default"/>
      </w:rPr>
    </w:lvl>
    <w:lvl w:ilvl="4" w:tplc="1C090003" w:tentative="1">
      <w:start w:val="1"/>
      <w:numFmt w:val="bullet"/>
      <w:lvlText w:val="o"/>
      <w:lvlJc w:val="left"/>
      <w:pPr>
        <w:ind w:left="3709" w:hanging="360"/>
      </w:pPr>
      <w:rPr>
        <w:rFonts w:ascii="Courier New" w:hAnsi="Courier New" w:cs="Courier New" w:hint="default"/>
      </w:rPr>
    </w:lvl>
    <w:lvl w:ilvl="5" w:tplc="1C090005" w:tentative="1">
      <w:start w:val="1"/>
      <w:numFmt w:val="bullet"/>
      <w:lvlText w:val=""/>
      <w:lvlJc w:val="left"/>
      <w:pPr>
        <w:ind w:left="4429" w:hanging="360"/>
      </w:pPr>
      <w:rPr>
        <w:rFonts w:ascii="Wingdings" w:hAnsi="Wingdings" w:hint="default"/>
      </w:rPr>
    </w:lvl>
    <w:lvl w:ilvl="6" w:tplc="1C090001" w:tentative="1">
      <w:start w:val="1"/>
      <w:numFmt w:val="bullet"/>
      <w:lvlText w:val=""/>
      <w:lvlJc w:val="left"/>
      <w:pPr>
        <w:ind w:left="5149" w:hanging="360"/>
      </w:pPr>
      <w:rPr>
        <w:rFonts w:ascii="Symbol" w:hAnsi="Symbol" w:hint="default"/>
      </w:rPr>
    </w:lvl>
    <w:lvl w:ilvl="7" w:tplc="1C090003" w:tentative="1">
      <w:start w:val="1"/>
      <w:numFmt w:val="bullet"/>
      <w:lvlText w:val="o"/>
      <w:lvlJc w:val="left"/>
      <w:pPr>
        <w:ind w:left="5869" w:hanging="360"/>
      </w:pPr>
      <w:rPr>
        <w:rFonts w:ascii="Courier New" w:hAnsi="Courier New" w:cs="Courier New" w:hint="default"/>
      </w:rPr>
    </w:lvl>
    <w:lvl w:ilvl="8" w:tplc="1C090005" w:tentative="1">
      <w:start w:val="1"/>
      <w:numFmt w:val="bullet"/>
      <w:lvlText w:val=""/>
      <w:lvlJc w:val="left"/>
      <w:pPr>
        <w:ind w:left="6589" w:hanging="360"/>
      </w:pPr>
      <w:rPr>
        <w:rFonts w:ascii="Wingdings" w:hAnsi="Wingdings" w:hint="default"/>
      </w:rPr>
    </w:lvl>
  </w:abstractNum>
  <w:abstractNum w:abstractNumId="6" w15:restartNumberingAfterBreak="0">
    <w:nsid w:val="4C9535BC"/>
    <w:multiLevelType w:val="multilevel"/>
    <w:tmpl w:val="4DFE5D8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listnormal"/>
      <w:lvlText w:val="%1.%2.%3."/>
      <w:lvlJc w:val="left"/>
      <w:pPr>
        <w:ind w:left="1224" w:hanging="504"/>
      </w:pPr>
    </w:lvl>
    <w:lvl w:ilvl="3">
      <w:start w:val="1"/>
      <w:numFmt w:val="decimal"/>
      <w:pStyle w:val="NormalList4"/>
      <w:lvlText w:val="%1.%2.%3.%4."/>
      <w:lvlJc w:val="left"/>
      <w:pPr>
        <w:ind w:left="1728" w:hanging="648"/>
      </w:pPr>
      <w:rPr>
        <w:i w:val="0"/>
      </w:rPr>
    </w:lvl>
    <w:lvl w:ilvl="4">
      <w:start w:val="1"/>
      <w:numFmt w:val="decimal"/>
      <w:pStyle w:val="NormalLsit5"/>
      <w:lvlText w:val="%1.%2.%3.%4.%5."/>
      <w:lvlJc w:val="left"/>
      <w:pPr>
        <w:ind w:left="3486" w:hanging="792"/>
      </w:pPr>
    </w:lvl>
    <w:lvl w:ilvl="5">
      <w:start w:val="1"/>
      <w:numFmt w:val="decimal"/>
      <w:pStyle w:val="Normallist6"/>
      <w:lvlText w:val="%1.%2.%3.%4.%5.%6."/>
      <w:lvlJc w:val="left"/>
      <w:pPr>
        <w:ind w:left="2736" w:hanging="936"/>
      </w:pPr>
    </w:lvl>
    <w:lvl w:ilvl="6">
      <w:start w:val="1"/>
      <w:numFmt w:val="decimal"/>
      <w:pStyle w:val="NormalList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2654E1"/>
    <w:multiLevelType w:val="hybridMultilevel"/>
    <w:tmpl w:val="021EB6A2"/>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8D1766"/>
    <w:multiLevelType w:val="hybridMultilevel"/>
    <w:tmpl w:val="A532F0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DA44197"/>
    <w:multiLevelType w:val="hybridMultilevel"/>
    <w:tmpl w:val="ED1002A6"/>
    <w:lvl w:ilvl="0" w:tplc="1C090001">
      <w:start w:val="1"/>
      <w:numFmt w:val="bullet"/>
      <w:lvlText w:val=""/>
      <w:lvlJc w:val="left"/>
      <w:pPr>
        <w:ind w:left="1030" w:hanging="360"/>
      </w:pPr>
      <w:rPr>
        <w:rFonts w:ascii="Symbol" w:hAnsi="Symbol" w:hint="default"/>
      </w:rPr>
    </w:lvl>
    <w:lvl w:ilvl="1" w:tplc="1C090003" w:tentative="1">
      <w:start w:val="1"/>
      <w:numFmt w:val="bullet"/>
      <w:lvlText w:val="o"/>
      <w:lvlJc w:val="left"/>
      <w:pPr>
        <w:ind w:left="1750" w:hanging="360"/>
      </w:pPr>
      <w:rPr>
        <w:rFonts w:ascii="Courier New" w:hAnsi="Courier New" w:cs="Courier New" w:hint="default"/>
      </w:rPr>
    </w:lvl>
    <w:lvl w:ilvl="2" w:tplc="1C090005" w:tentative="1">
      <w:start w:val="1"/>
      <w:numFmt w:val="bullet"/>
      <w:lvlText w:val=""/>
      <w:lvlJc w:val="left"/>
      <w:pPr>
        <w:ind w:left="2470" w:hanging="360"/>
      </w:pPr>
      <w:rPr>
        <w:rFonts w:ascii="Wingdings" w:hAnsi="Wingdings" w:hint="default"/>
      </w:rPr>
    </w:lvl>
    <w:lvl w:ilvl="3" w:tplc="1C090001" w:tentative="1">
      <w:start w:val="1"/>
      <w:numFmt w:val="bullet"/>
      <w:lvlText w:val=""/>
      <w:lvlJc w:val="left"/>
      <w:pPr>
        <w:ind w:left="3190" w:hanging="360"/>
      </w:pPr>
      <w:rPr>
        <w:rFonts w:ascii="Symbol" w:hAnsi="Symbol" w:hint="default"/>
      </w:rPr>
    </w:lvl>
    <w:lvl w:ilvl="4" w:tplc="1C090003" w:tentative="1">
      <w:start w:val="1"/>
      <w:numFmt w:val="bullet"/>
      <w:lvlText w:val="o"/>
      <w:lvlJc w:val="left"/>
      <w:pPr>
        <w:ind w:left="3910" w:hanging="360"/>
      </w:pPr>
      <w:rPr>
        <w:rFonts w:ascii="Courier New" w:hAnsi="Courier New" w:cs="Courier New" w:hint="default"/>
      </w:rPr>
    </w:lvl>
    <w:lvl w:ilvl="5" w:tplc="1C090005" w:tentative="1">
      <w:start w:val="1"/>
      <w:numFmt w:val="bullet"/>
      <w:lvlText w:val=""/>
      <w:lvlJc w:val="left"/>
      <w:pPr>
        <w:ind w:left="4630" w:hanging="360"/>
      </w:pPr>
      <w:rPr>
        <w:rFonts w:ascii="Wingdings" w:hAnsi="Wingdings" w:hint="default"/>
      </w:rPr>
    </w:lvl>
    <w:lvl w:ilvl="6" w:tplc="1C090001" w:tentative="1">
      <w:start w:val="1"/>
      <w:numFmt w:val="bullet"/>
      <w:lvlText w:val=""/>
      <w:lvlJc w:val="left"/>
      <w:pPr>
        <w:ind w:left="5350" w:hanging="360"/>
      </w:pPr>
      <w:rPr>
        <w:rFonts w:ascii="Symbol" w:hAnsi="Symbol" w:hint="default"/>
      </w:rPr>
    </w:lvl>
    <w:lvl w:ilvl="7" w:tplc="1C090003" w:tentative="1">
      <w:start w:val="1"/>
      <w:numFmt w:val="bullet"/>
      <w:lvlText w:val="o"/>
      <w:lvlJc w:val="left"/>
      <w:pPr>
        <w:ind w:left="6070" w:hanging="360"/>
      </w:pPr>
      <w:rPr>
        <w:rFonts w:ascii="Courier New" w:hAnsi="Courier New" w:cs="Courier New" w:hint="default"/>
      </w:rPr>
    </w:lvl>
    <w:lvl w:ilvl="8" w:tplc="1C090005" w:tentative="1">
      <w:start w:val="1"/>
      <w:numFmt w:val="bullet"/>
      <w:lvlText w:val=""/>
      <w:lvlJc w:val="left"/>
      <w:pPr>
        <w:ind w:left="6790" w:hanging="360"/>
      </w:pPr>
      <w:rPr>
        <w:rFonts w:ascii="Wingdings" w:hAnsi="Wingdings" w:hint="default"/>
      </w:rPr>
    </w:lvl>
  </w:abstractNum>
  <w:abstractNum w:abstractNumId="10" w15:restartNumberingAfterBreak="0">
    <w:nsid w:val="7E6A6E00"/>
    <w:multiLevelType w:val="hybridMultilevel"/>
    <w:tmpl w:val="A1A0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18"/>
    <w:rsid w:val="000256BA"/>
    <w:rsid w:val="00057B97"/>
    <w:rsid w:val="00074271"/>
    <w:rsid w:val="00076088"/>
    <w:rsid w:val="000A2360"/>
    <w:rsid w:val="000A64BE"/>
    <w:rsid w:val="000A7F34"/>
    <w:rsid w:val="000B6EEE"/>
    <w:rsid w:val="000D0AE1"/>
    <w:rsid w:val="000F5EE8"/>
    <w:rsid w:val="00105F8F"/>
    <w:rsid w:val="00115473"/>
    <w:rsid w:val="001224EB"/>
    <w:rsid w:val="001374FD"/>
    <w:rsid w:val="00141491"/>
    <w:rsid w:val="001440BB"/>
    <w:rsid w:val="00156C2B"/>
    <w:rsid w:val="00157663"/>
    <w:rsid w:val="00191E91"/>
    <w:rsid w:val="001A103E"/>
    <w:rsid w:val="001D121A"/>
    <w:rsid w:val="001E4950"/>
    <w:rsid w:val="0026034A"/>
    <w:rsid w:val="00265999"/>
    <w:rsid w:val="00266784"/>
    <w:rsid w:val="0027374E"/>
    <w:rsid w:val="00274C37"/>
    <w:rsid w:val="002C5AC8"/>
    <w:rsid w:val="0032575E"/>
    <w:rsid w:val="003351D9"/>
    <w:rsid w:val="00336208"/>
    <w:rsid w:val="00374EC5"/>
    <w:rsid w:val="003E43D0"/>
    <w:rsid w:val="003E4411"/>
    <w:rsid w:val="003E58CF"/>
    <w:rsid w:val="003F3BDF"/>
    <w:rsid w:val="00474DA8"/>
    <w:rsid w:val="004761D6"/>
    <w:rsid w:val="00480EB2"/>
    <w:rsid w:val="004F626D"/>
    <w:rsid w:val="00520182"/>
    <w:rsid w:val="00540746"/>
    <w:rsid w:val="005728B5"/>
    <w:rsid w:val="00576DF6"/>
    <w:rsid w:val="00590062"/>
    <w:rsid w:val="005A2C82"/>
    <w:rsid w:val="005F1E33"/>
    <w:rsid w:val="00613145"/>
    <w:rsid w:val="0062771C"/>
    <w:rsid w:val="00641672"/>
    <w:rsid w:val="00655E40"/>
    <w:rsid w:val="0066798C"/>
    <w:rsid w:val="00672C63"/>
    <w:rsid w:val="00694D9E"/>
    <w:rsid w:val="006E1B0D"/>
    <w:rsid w:val="006E3C6A"/>
    <w:rsid w:val="006F2BC4"/>
    <w:rsid w:val="006F684A"/>
    <w:rsid w:val="0072363C"/>
    <w:rsid w:val="00724AA5"/>
    <w:rsid w:val="007256DB"/>
    <w:rsid w:val="007277B6"/>
    <w:rsid w:val="0074171E"/>
    <w:rsid w:val="00781928"/>
    <w:rsid w:val="007B6391"/>
    <w:rsid w:val="007C5EF6"/>
    <w:rsid w:val="007E4C14"/>
    <w:rsid w:val="00806FE5"/>
    <w:rsid w:val="008101C5"/>
    <w:rsid w:val="00813C9C"/>
    <w:rsid w:val="00815E83"/>
    <w:rsid w:val="00833002"/>
    <w:rsid w:val="00845AC4"/>
    <w:rsid w:val="008C355D"/>
    <w:rsid w:val="008D20A8"/>
    <w:rsid w:val="008D3AFF"/>
    <w:rsid w:val="009A6D8D"/>
    <w:rsid w:val="009F59C9"/>
    <w:rsid w:val="00A472B4"/>
    <w:rsid w:val="00A56918"/>
    <w:rsid w:val="00A61B29"/>
    <w:rsid w:val="00A76951"/>
    <w:rsid w:val="00A9608E"/>
    <w:rsid w:val="00B00C4A"/>
    <w:rsid w:val="00B01DA2"/>
    <w:rsid w:val="00B24A07"/>
    <w:rsid w:val="00B45AD4"/>
    <w:rsid w:val="00B707EA"/>
    <w:rsid w:val="00B75EFD"/>
    <w:rsid w:val="00B82D21"/>
    <w:rsid w:val="00BB54FA"/>
    <w:rsid w:val="00C4489F"/>
    <w:rsid w:val="00C52B01"/>
    <w:rsid w:val="00C54CC8"/>
    <w:rsid w:val="00C65B94"/>
    <w:rsid w:val="00C924E1"/>
    <w:rsid w:val="00CA6B1C"/>
    <w:rsid w:val="00CF1B98"/>
    <w:rsid w:val="00D1625F"/>
    <w:rsid w:val="00DE14B0"/>
    <w:rsid w:val="00DF6980"/>
    <w:rsid w:val="00E55609"/>
    <w:rsid w:val="00EA46AF"/>
    <w:rsid w:val="00ED636D"/>
    <w:rsid w:val="00F0376B"/>
    <w:rsid w:val="00F03A8E"/>
    <w:rsid w:val="00F419DC"/>
    <w:rsid w:val="00F64246"/>
    <w:rsid w:val="00F95A21"/>
    <w:rsid w:val="00F960DC"/>
    <w:rsid w:val="00FB00A0"/>
    <w:rsid w:val="00FC5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D4E52"/>
  <w15:docId w15:val="{23F8FD18-B980-40FD-8D4F-BE6F109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next w:val="Normal"/>
    <w:link w:val="Heading1Char"/>
    <w:autoRedefine/>
    <w:uiPriority w:val="9"/>
    <w:qFormat/>
    <w:rsid w:val="00672C63"/>
    <w:pPr>
      <w:keepNext/>
      <w:widowControl/>
      <w:numPr>
        <w:numId w:val="3"/>
      </w:numPr>
      <w:spacing w:before="240" w:after="120" w:line="312" w:lineRule="auto"/>
      <w:ind w:left="141" w:hanging="425"/>
      <w:jc w:val="both"/>
      <w:outlineLvl w:val="0"/>
    </w:pPr>
    <w:rPr>
      <w:rFonts w:ascii="Verdana" w:eastAsiaTheme="majorEastAsia" w:hAnsi="Verdana" w:cs="Lucida Sans Unicode"/>
      <w:b/>
      <w:bCs/>
      <w:iCs/>
      <w:sz w:val="28"/>
      <w:szCs w:val="28"/>
      <w:lang w:val="en-ZA" w:eastAsia="zh-CN"/>
    </w:rPr>
  </w:style>
  <w:style w:type="paragraph" w:styleId="Heading2">
    <w:name w:val="heading 2"/>
    <w:basedOn w:val="Heading1"/>
    <w:next w:val="Normal"/>
    <w:link w:val="Heading2Char"/>
    <w:autoRedefine/>
    <w:uiPriority w:val="9"/>
    <w:unhideWhenUsed/>
    <w:qFormat/>
    <w:rsid w:val="00672C63"/>
    <w:pPr>
      <w:numPr>
        <w:ilvl w:val="1"/>
      </w:numPr>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5D"/>
  </w:style>
  <w:style w:type="paragraph" w:styleId="Footer">
    <w:name w:val="footer"/>
    <w:basedOn w:val="Normal"/>
    <w:link w:val="FooterChar"/>
    <w:uiPriority w:val="99"/>
    <w:unhideWhenUsed/>
    <w:rsid w:val="008C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5D"/>
  </w:style>
  <w:style w:type="paragraph" w:styleId="ListParagraph">
    <w:name w:val="List Paragraph"/>
    <w:basedOn w:val="Normal"/>
    <w:uiPriority w:val="34"/>
    <w:qFormat/>
    <w:rsid w:val="00F960DC"/>
    <w:pPr>
      <w:ind w:left="720"/>
      <w:contextualSpacing/>
    </w:pPr>
  </w:style>
  <w:style w:type="paragraph" w:styleId="BalloonText">
    <w:name w:val="Balloon Text"/>
    <w:basedOn w:val="Normal"/>
    <w:link w:val="BalloonTextChar"/>
    <w:uiPriority w:val="99"/>
    <w:semiHidden/>
    <w:unhideWhenUsed/>
    <w:rsid w:val="008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83"/>
    <w:rPr>
      <w:rFonts w:ascii="Tahoma" w:hAnsi="Tahoma" w:cs="Tahoma"/>
      <w:sz w:val="16"/>
      <w:szCs w:val="16"/>
    </w:rPr>
  </w:style>
  <w:style w:type="character" w:customStyle="1" w:styleId="Heading1Char">
    <w:name w:val="Heading 1 Char"/>
    <w:basedOn w:val="DefaultParagraphFont"/>
    <w:link w:val="Heading1"/>
    <w:uiPriority w:val="9"/>
    <w:rsid w:val="00672C63"/>
    <w:rPr>
      <w:rFonts w:ascii="Verdana" w:eastAsiaTheme="majorEastAsia" w:hAnsi="Verdana" w:cs="Lucida Sans Unicode"/>
      <w:b/>
      <w:bCs/>
      <w:iCs/>
      <w:sz w:val="28"/>
      <w:szCs w:val="28"/>
      <w:lang w:val="en-ZA" w:eastAsia="zh-CN"/>
    </w:rPr>
  </w:style>
  <w:style w:type="character" w:customStyle="1" w:styleId="Heading2Char">
    <w:name w:val="Heading 2 Char"/>
    <w:basedOn w:val="DefaultParagraphFont"/>
    <w:link w:val="Heading2"/>
    <w:uiPriority w:val="9"/>
    <w:rsid w:val="00672C63"/>
    <w:rPr>
      <w:rFonts w:ascii="Verdana" w:eastAsiaTheme="majorEastAsia" w:hAnsi="Verdana" w:cs="Lucida Sans Unicode"/>
      <w:b/>
      <w:bCs/>
      <w:iCs/>
      <w:sz w:val="26"/>
      <w:szCs w:val="26"/>
      <w:lang w:val="en-ZA" w:eastAsia="zh-CN"/>
    </w:rPr>
  </w:style>
  <w:style w:type="paragraph" w:customStyle="1" w:styleId="listnormal">
    <w:name w:val="list normal"/>
    <w:basedOn w:val="Heading2"/>
    <w:qFormat/>
    <w:rsid w:val="00672C63"/>
    <w:pPr>
      <w:keepNext w:val="0"/>
      <w:numPr>
        <w:ilvl w:val="2"/>
      </w:numPr>
      <w:spacing w:before="120"/>
    </w:pPr>
    <w:rPr>
      <w:b w:val="0"/>
      <w:sz w:val="22"/>
    </w:rPr>
  </w:style>
  <w:style w:type="paragraph" w:customStyle="1" w:styleId="NormalList4">
    <w:name w:val="Normal List 4"/>
    <w:basedOn w:val="listnormal"/>
    <w:qFormat/>
    <w:rsid w:val="00672C63"/>
    <w:pPr>
      <w:numPr>
        <w:ilvl w:val="3"/>
      </w:numPr>
      <w:spacing w:before="0" w:after="240" w:line="276" w:lineRule="auto"/>
    </w:pPr>
  </w:style>
  <w:style w:type="paragraph" w:customStyle="1" w:styleId="NormalLsit5">
    <w:name w:val="Normal Lsit 5"/>
    <w:basedOn w:val="NormalList4"/>
    <w:link w:val="NormalLsit5Char"/>
    <w:qFormat/>
    <w:rsid w:val="00672C63"/>
    <w:pPr>
      <w:numPr>
        <w:ilvl w:val="4"/>
      </w:numPr>
    </w:pPr>
  </w:style>
  <w:style w:type="character" w:customStyle="1" w:styleId="NormalLsit5Char">
    <w:name w:val="Normal Lsit 5 Char"/>
    <w:basedOn w:val="DefaultParagraphFont"/>
    <w:link w:val="NormalLsit5"/>
    <w:rsid w:val="00672C63"/>
    <w:rPr>
      <w:rFonts w:ascii="Verdana" w:eastAsiaTheme="majorEastAsia" w:hAnsi="Verdana" w:cs="Lucida Sans Unicode"/>
      <w:bCs/>
      <w:iCs/>
      <w:szCs w:val="26"/>
      <w:lang w:val="en-ZA" w:eastAsia="zh-CN"/>
    </w:rPr>
  </w:style>
  <w:style w:type="paragraph" w:customStyle="1" w:styleId="Normallist6">
    <w:name w:val="Normal list 6"/>
    <w:basedOn w:val="NormalLsit5"/>
    <w:link w:val="Normallist6Char"/>
    <w:qFormat/>
    <w:rsid w:val="00672C63"/>
    <w:pPr>
      <w:numPr>
        <w:ilvl w:val="5"/>
      </w:numPr>
    </w:pPr>
  </w:style>
  <w:style w:type="paragraph" w:customStyle="1" w:styleId="NormalList7">
    <w:name w:val="Normal List 7"/>
    <w:basedOn w:val="Normallist6"/>
    <w:qFormat/>
    <w:rsid w:val="00672C63"/>
    <w:pPr>
      <w:numPr>
        <w:ilvl w:val="6"/>
      </w:numPr>
    </w:pPr>
  </w:style>
  <w:style w:type="character" w:customStyle="1" w:styleId="Normallist6Char">
    <w:name w:val="Normal list 6 Char"/>
    <w:basedOn w:val="NormalLsit5Char"/>
    <w:link w:val="Normallist6"/>
    <w:rsid w:val="00672C63"/>
    <w:rPr>
      <w:rFonts w:ascii="Verdana" w:eastAsiaTheme="majorEastAsia" w:hAnsi="Verdana" w:cs="Lucida Sans Unicode"/>
      <w:bCs/>
      <w:iCs/>
      <w:szCs w:val="26"/>
      <w:lang w:val="en-ZA" w:eastAsia="zh-CN"/>
    </w:rPr>
  </w:style>
  <w:style w:type="character" w:styleId="CommentReference">
    <w:name w:val="annotation reference"/>
    <w:basedOn w:val="DefaultParagraphFont"/>
    <w:uiPriority w:val="99"/>
    <w:semiHidden/>
    <w:unhideWhenUsed/>
    <w:rsid w:val="00672C63"/>
    <w:rPr>
      <w:sz w:val="16"/>
      <w:szCs w:val="16"/>
    </w:rPr>
  </w:style>
  <w:style w:type="paragraph" w:styleId="CommentText">
    <w:name w:val="annotation text"/>
    <w:basedOn w:val="Normal"/>
    <w:link w:val="CommentTextChar"/>
    <w:uiPriority w:val="99"/>
    <w:semiHidden/>
    <w:unhideWhenUsed/>
    <w:rsid w:val="00672C63"/>
    <w:pPr>
      <w:widowControl/>
      <w:spacing w:line="240" w:lineRule="auto"/>
    </w:pPr>
    <w:rPr>
      <w:rFonts w:ascii="Verdana" w:eastAsia="MS Mincho" w:hAnsi="Verdana" w:cs="Verdana"/>
      <w:sz w:val="20"/>
      <w:szCs w:val="20"/>
      <w:lang w:val="en-ZA" w:eastAsia="zh-CN"/>
    </w:rPr>
  </w:style>
  <w:style w:type="character" w:customStyle="1" w:styleId="CommentTextChar">
    <w:name w:val="Comment Text Char"/>
    <w:basedOn w:val="DefaultParagraphFont"/>
    <w:link w:val="CommentText"/>
    <w:uiPriority w:val="99"/>
    <w:semiHidden/>
    <w:rsid w:val="00672C63"/>
    <w:rPr>
      <w:rFonts w:ascii="Verdana" w:eastAsia="MS Mincho" w:hAnsi="Verdana" w:cs="Verdana"/>
      <w:sz w:val="20"/>
      <w:szCs w:val="20"/>
      <w:lang w:val="en-ZA" w:eastAsia="zh-CN"/>
    </w:rPr>
  </w:style>
  <w:style w:type="paragraph" w:styleId="CommentSubject">
    <w:name w:val="annotation subject"/>
    <w:basedOn w:val="CommentText"/>
    <w:next w:val="CommentText"/>
    <w:link w:val="CommentSubjectChar"/>
    <w:uiPriority w:val="99"/>
    <w:semiHidden/>
    <w:unhideWhenUsed/>
    <w:rsid w:val="00157663"/>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57663"/>
    <w:rPr>
      <w:rFonts w:ascii="Verdana" w:eastAsia="MS Mincho" w:hAnsi="Verdana" w:cs="Verdana"/>
      <w:b/>
      <w:bCs/>
      <w:sz w:val="20"/>
      <w:szCs w:val="20"/>
      <w:lang w:val="en-ZA" w:eastAsia="zh-CN"/>
    </w:rPr>
  </w:style>
  <w:style w:type="table" w:styleId="TableGrid">
    <w:name w:val="Table Grid"/>
    <w:basedOn w:val="TableNormal"/>
    <w:uiPriority w:val="59"/>
    <w:rsid w:val="000A23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F6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South African Scout Association</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Scout Association</dc:title>
  <dc:creator>Milly</dc:creator>
  <cp:lastModifiedBy>Natasha Kayle</cp:lastModifiedBy>
  <cp:revision>7</cp:revision>
  <cp:lastPrinted>2018-09-11T13:58:00Z</cp:lastPrinted>
  <dcterms:created xsi:type="dcterms:W3CDTF">2018-08-16T08:17:00Z</dcterms:created>
  <dcterms:modified xsi:type="dcterms:W3CDTF">2018-09-11T13:59:00Z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2009-10-26T00:00:00Z</vt:filetime>
  </property>
  <property fmtid="{D5CDD505-2E9C-101B-9397-08002B2CF9AE}" pid="3" name="LastSaved">
    <vt:filetime>2013-07-17T00:00:00Z</vt:filetime>
  </property>
</Properties>
</file>