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proofErr w:type="spellStart"/>
      <w:r w:rsidR="0095202F">
        <w:rPr>
          <w:rFonts w:cs="Arial"/>
          <w:bCs/>
        </w:rPr>
        <w:t>xxxx</w:t>
      </w:r>
      <w:proofErr w:type="spellEnd"/>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95202F">
        <w:rPr>
          <w:rFonts w:cs="Arial"/>
          <w:bCs/>
        </w:rPr>
        <w:t>xxx</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Pr="002E7DB5">
        <w:rPr>
          <w:rFonts w:cs="Arial"/>
          <w:bCs/>
        </w:rPr>
        <w:t xml:space="preserve">30 </w:t>
      </w:r>
      <w:r w:rsidR="009D5305">
        <w:rPr>
          <w:rFonts w:cs="Arial"/>
          <w:bCs/>
        </w:rPr>
        <w:t>November</w:t>
      </w:r>
      <w:r w:rsidRPr="002E7DB5">
        <w:rPr>
          <w:rFonts w:cs="Arial"/>
          <w:bCs/>
        </w:rPr>
        <w:t xml:space="preserve"> 2021</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9D5305" w:rsidP="00D14E75">
      <w:pPr>
        <w:spacing w:line="312" w:lineRule="auto"/>
        <w:ind w:right="207"/>
        <w:jc w:val="center"/>
        <w:rPr>
          <w:b/>
          <w:sz w:val="28"/>
        </w:rPr>
      </w:pPr>
      <w:r>
        <w:rPr>
          <w:b/>
          <w:sz w:val="28"/>
        </w:rPr>
        <w:t>Lockdown Level 3</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w:t>
      </w:r>
      <w:proofErr w:type="gramStart"/>
      <w:r w:rsidRPr="002E7DB5">
        <w:rPr>
          <w:b/>
          <w:sz w:val="28"/>
        </w:rPr>
        <w:t>hall</w:t>
      </w:r>
      <w:proofErr w:type="gramEnd"/>
      <w:r w:rsidRPr="002E7DB5">
        <w:rPr>
          <w:b/>
          <w:sz w:val="28"/>
        </w:rPr>
        <w:t xml:space="preserve">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9sqm/person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10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 xml:space="preserve">SSA recommends that wherever possible, Scout Groups should continue to favour small group based activities and should limit the number of people gathering at any one time.  Just because the legislation provides for a maximum of </w:t>
      </w:r>
      <w:r w:rsidR="0095202F">
        <w:rPr>
          <w:color w:val="auto"/>
          <w:sz w:val="20"/>
          <w:szCs w:val="20"/>
        </w:rPr>
        <w:t>100</w:t>
      </w:r>
      <w:r w:rsidRPr="00DF0659">
        <w:rPr>
          <w:color w:val="auto"/>
          <w:sz w:val="20"/>
          <w:szCs w:val="20"/>
        </w:rPr>
        <w:t xml:space="preserve"> attendees indoors and </w:t>
      </w:r>
      <w:r w:rsidR="0095202F">
        <w:rPr>
          <w:color w:val="auto"/>
          <w:sz w:val="20"/>
          <w:szCs w:val="20"/>
        </w:rPr>
        <w:t>250</w:t>
      </w:r>
      <w:r w:rsidRPr="00DF0659">
        <w:rPr>
          <w:color w:val="auto"/>
          <w:sz w:val="20"/>
          <w:szCs w:val="20"/>
        </w:rPr>
        <w:t xml:space="preserve">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w:t>
      </w:r>
      <w:r w:rsidR="0095202F">
        <w:rPr>
          <w:color w:val="auto"/>
          <w:sz w:val="20"/>
          <w:szCs w:val="20"/>
        </w:rPr>
        <w:t>100</w:t>
      </w:r>
      <w:r w:rsidRPr="00DF0659">
        <w:rPr>
          <w:color w:val="auto"/>
          <w:sz w:val="20"/>
          <w:szCs w:val="20"/>
        </w:rPr>
        <w:t xml:space="preserve"> indoors and </w:t>
      </w:r>
      <w:r w:rsidR="0095202F">
        <w:rPr>
          <w:sz w:val="20"/>
          <w:szCs w:val="20"/>
        </w:rPr>
        <w:t>250</w:t>
      </w:r>
      <w:r>
        <w:rPr>
          <w:sz w:val="20"/>
          <w:szCs w:val="20"/>
        </w:rPr>
        <w:t xml:space="preserve">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w:t>
      </w:r>
      <w:proofErr w:type="spellStart"/>
      <w:r w:rsidRPr="008C38FE">
        <w:rPr>
          <w:rFonts w:cs="Arial"/>
          <w:sz w:val="20"/>
          <w:szCs w:val="20"/>
          <w:lang w:val="en-GB"/>
        </w:rPr>
        <w:t>Ramaphosa</w:t>
      </w:r>
      <w:proofErr w:type="spellEnd"/>
      <w:r w:rsidRPr="008C38FE">
        <w:rPr>
          <w:rFonts w:cs="Arial"/>
          <w:sz w:val="20"/>
          <w:szCs w:val="20"/>
          <w:lang w:val="en-GB"/>
        </w:rPr>
        <w:t xml:space="preserve">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further</w:t>
      </w:r>
      <w:proofErr w:type="gramEnd"/>
      <w:r w:rsidRPr="008C38FE">
        <w:rPr>
          <w:sz w:val="20"/>
          <w:szCs w:val="20"/>
          <w:lang w:val="en-GB"/>
        </w:rPr>
        <w:t xml:space="preserve">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 following symptoms may develop in the 14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infection</w:t>
      </w:r>
      <w:proofErr w:type="gramEnd"/>
      <w:r w:rsidRPr="008C38FE">
        <w:rPr>
          <w:sz w:val="20"/>
          <w:szCs w:val="20"/>
          <w:lang w:val="en-GB"/>
        </w:rPr>
        <w:t xml:space="preserve">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differences in </w:t>
      </w:r>
      <w:bookmarkStart w:id="2" w:name="_GoBack"/>
      <w:r w:rsidRPr="008C38FE">
        <w:rPr>
          <w:sz w:val="20"/>
          <w:szCs w:val="20"/>
          <w:lang w:val="en-GB"/>
        </w:rPr>
        <w:t>temperature</w:t>
      </w:r>
      <w:bookmarkEnd w:id="2"/>
      <w:r w:rsidRPr="008C38FE">
        <w:rPr>
          <w:sz w:val="20"/>
          <w:szCs w:val="20"/>
          <w:lang w:val="en-GB"/>
        </w:rPr>
        <w:t xml:space="preserv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w:t>
      </w:r>
      <w:r w:rsidRPr="008C38FE">
        <w:rPr>
          <w:rFonts w:cs="Arial"/>
          <w:sz w:val="20"/>
          <w:szCs w:val="20"/>
          <w:lang w:val="en-GB"/>
        </w:rPr>
        <w:lastRenderedPageBreak/>
        <w:t xml:space="preserve">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lastRenderedPageBreak/>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95202F" w:rsidP="002E7DB5">
      <w:pPr>
        <w:pStyle w:val="Heading3"/>
      </w:pPr>
      <w:r>
        <w:t xml:space="preserve">Building &amp; Venue </w:t>
      </w:r>
      <w:r w:rsidR="00D14E75" w:rsidRPr="00D14E75">
        <w:t xml:space="preserve">Entrance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attendees at the venue will be screened when they arrive for any of the observable symptoms associated with COVID-19, namely fever, cough, </w:t>
      </w:r>
      <w:proofErr w:type="gramStart"/>
      <w:r w:rsidRPr="008C38FE">
        <w:rPr>
          <w:sz w:val="20"/>
          <w:szCs w:val="20"/>
          <w:lang w:val="en-GB"/>
        </w:rPr>
        <w:t>sore</w:t>
      </w:r>
      <w:proofErr w:type="gramEnd"/>
      <w:r w:rsidRPr="008C38FE">
        <w:rPr>
          <w:sz w:val="20"/>
          <w:szCs w:val="20"/>
          <w:lang w:val="en-GB"/>
        </w:rPr>
        <w:t xml:space="preserv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Only 50% occupancy of the kitchen at a time (See Occupancy calculation of above). If different small groups are using the kitchen during a meeting the kitchen must be cleaned between the </w:t>
      </w:r>
      <w:proofErr w:type="gramStart"/>
      <w:r w:rsidRPr="008C38FE">
        <w:rPr>
          <w:sz w:val="20"/>
          <w:szCs w:val="20"/>
          <w:lang w:val="en-GB"/>
        </w:rPr>
        <w:t>use</w:t>
      </w:r>
      <w:proofErr w:type="gramEnd"/>
      <w:r w:rsidRPr="008C38FE">
        <w:rPr>
          <w:sz w:val="20"/>
          <w:szCs w:val="20"/>
          <w:lang w:val="en-GB"/>
        </w:rPr>
        <w:t xml:space="preserv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equipment used in kitchen cleaned thoroughly after use and stored in a sealed container between </w:t>
      </w:r>
      <w:proofErr w:type="gramStart"/>
      <w:r w:rsidRPr="008C38FE">
        <w:rPr>
          <w:sz w:val="20"/>
          <w:szCs w:val="20"/>
          <w:lang w:val="en-GB"/>
        </w:rPr>
        <w:t>use</w:t>
      </w:r>
      <w:proofErr w:type="gramEnd"/>
      <w:r w:rsidRPr="008C38FE">
        <w:rPr>
          <w:sz w:val="20"/>
          <w:szCs w:val="20"/>
          <w:lang w:val="en-GB"/>
        </w:rPr>
        <w: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Insofar as a Food Service is to be provided from a kitchen, compliance with Government Regulations pertaining to Food Services should be adhered to. At present these are set out in GN 356 of 29 June 2020 (Directions on Risk Adjusted Strategy for Tourism Facilities, </w:t>
      </w:r>
      <w:r w:rsidRPr="008C38FE">
        <w:rPr>
          <w:rFonts w:cs="Arial"/>
          <w:sz w:val="20"/>
          <w:szCs w:val="20"/>
          <w:lang w:val="en-GB"/>
        </w:rPr>
        <w:lastRenderedPageBreak/>
        <w:t>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w:t>
      </w:r>
      <w:proofErr w:type="spellStart"/>
      <w:r w:rsidRPr="008C38FE">
        <w:rPr>
          <w:rFonts w:cs="Arial"/>
          <w:sz w:val="20"/>
          <w:szCs w:val="20"/>
          <w:lang w:val="en-GB"/>
        </w:rPr>
        <w:t>linting</w:t>
      </w:r>
      <w:proofErr w:type="spellEnd"/>
      <w:r w:rsidRPr="008C38FE">
        <w:rPr>
          <w:rFonts w:cs="Arial"/>
          <w:sz w:val="20"/>
          <w:szCs w:val="20"/>
          <w:lang w:val="en-GB"/>
        </w:rPr>
        <w:t xml:space="preserve"> or </w:t>
      </w:r>
      <w:proofErr w:type="spellStart"/>
      <w:r w:rsidRPr="008C38FE">
        <w:rPr>
          <w:rFonts w:cs="Arial"/>
          <w:sz w:val="20"/>
          <w:szCs w:val="20"/>
          <w:lang w:val="en-GB"/>
        </w:rPr>
        <w:t>microfibre</w:t>
      </w:r>
      <w:proofErr w:type="spellEnd"/>
      <w:r w:rsidRPr="008C38FE">
        <w:rPr>
          <w:rFonts w:cs="Arial"/>
          <w:sz w:val="20"/>
          <w:szCs w:val="20"/>
          <w:lang w:val="en-GB"/>
        </w:rPr>
        <w:t xml:space="preserve"> cloths. Ideally these cloths should be machine laundered at the end of the cleaning process. It is important to note that if </w:t>
      </w:r>
      <w:proofErr w:type="spellStart"/>
      <w:r w:rsidRPr="008C38FE">
        <w:rPr>
          <w:rFonts w:cs="Arial"/>
          <w:sz w:val="20"/>
          <w:szCs w:val="20"/>
          <w:lang w:val="en-GB"/>
        </w:rPr>
        <w:t>microfibre</w:t>
      </w:r>
      <w:proofErr w:type="spellEnd"/>
      <w:r w:rsidRPr="008C38FE">
        <w:rPr>
          <w:rFonts w:cs="Arial"/>
          <w:sz w:val="20"/>
          <w:szCs w:val="20"/>
          <w:lang w:val="en-GB"/>
        </w:rPr>
        <w:t xml:space="preserve"> cloths are used, they MUST be laundered. </w:t>
      </w:r>
      <w:proofErr w:type="spellStart"/>
      <w:r w:rsidRPr="008C38FE">
        <w:rPr>
          <w:rFonts w:cs="Arial"/>
          <w:sz w:val="20"/>
          <w:szCs w:val="20"/>
          <w:lang w:val="en-GB"/>
        </w:rPr>
        <w:t>Microfibre</w:t>
      </w:r>
      <w:proofErr w:type="spellEnd"/>
      <w:r w:rsidRPr="008C38FE">
        <w:rPr>
          <w:rFonts w:cs="Arial"/>
          <w:sz w:val="20"/>
          <w:szCs w:val="20"/>
          <w:lang w:val="en-GB"/>
        </w:rPr>
        <w:t xml:space="preserv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Single use, disposable disinfectant wipes can be used in place of low-</w:t>
      </w:r>
      <w:proofErr w:type="spellStart"/>
      <w:r w:rsidRPr="008C38FE">
        <w:rPr>
          <w:rFonts w:cs="Arial"/>
          <w:sz w:val="20"/>
          <w:szCs w:val="20"/>
          <w:lang w:val="en-GB"/>
        </w:rPr>
        <w:t>linting</w:t>
      </w:r>
      <w:proofErr w:type="spellEnd"/>
      <w:r w:rsidRPr="008C38FE">
        <w:rPr>
          <w:rFonts w:cs="Arial"/>
          <w:sz w:val="20"/>
          <w:szCs w:val="20"/>
          <w:lang w:val="en-GB"/>
        </w:rPr>
        <w:t xml:space="preserve"> and </w:t>
      </w:r>
      <w:proofErr w:type="spellStart"/>
      <w:r w:rsidRPr="008C38FE">
        <w:rPr>
          <w:rFonts w:cs="Arial"/>
          <w:sz w:val="20"/>
          <w:szCs w:val="20"/>
          <w:lang w:val="en-GB"/>
        </w:rPr>
        <w:t>microfibre</w:t>
      </w:r>
      <w:proofErr w:type="spellEnd"/>
      <w:r w:rsidRPr="008C38FE">
        <w:rPr>
          <w:rFonts w:cs="Arial"/>
          <w:sz w:val="20"/>
          <w:szCs w:val="20"/>
          <w:lang w:val="en-GB"/>
        </w:rPr>
        <w:t xml:space="preserv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Loose dirt and dust is best removed by sweeping the floor with a disposable dust control cloth or </w:t>
      </w:r>
      <w:proofErr w:type="spellStart"/>
      <w:r w:rsidRPr="008C38FE">
        <w:rPr>
          <w:rFonts w:cs="Arial"/>
          <w:sz w:val="20"/>
          <w:szCs w:val="20"/>
          <w:lang w:val="en-GB"/>
        </w:rPr>
        <w:t>microfibre</w:t>
      </w:r>
      <w:proofErr w:type="spellEnd"/>
      <w:r w:rsidRPr="008C38FE">
        <w:rPr>
          <w:rFonts w:cs="Arial"/>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8C38FE">
        <w:rPr>
          <w:rFonts w:cs="Arial"/>
          <w:sz w:val="20"/>
          <w:szCs w:val="20"/>
          <w:lang w:val="en-GB"/>
        </w:rPr>
        <w:t>microfibre</w:t>
      </w:r>
      <w:proofErr w:type="spellEnd"/>
      <w:r w:rsidRPr="008C38FE">
        <w:rPr>
          <w:rFonts w:cs="Arial"/>
          <w:sz w:val="20"/>
          <w:szCs w:val="20"/>
          <w:lang w:val="en-GB"/>
        </w:rPr>
        <w:t xml:space="preserve"> mops capture the dust on the disposable cloth or </w:t>
      </w:r>
      <w:proofErr w:type="spellStart"/>
      <w:r w:rsidRPr="008C38FE">
        <w:rPr>
          <w:rFonts w:cs="Arial"/>
          <w:sz w:val="20"/>
          <w:szCs w:val="20"/>
          <w:lang w:val="en-GB"/>
        </w:rPr>
        <w:t>mophead</w:t>
      </w:r>
      <w:proofErr w:type="spellEnd"/>
      <w:r w:rsidRPr="008C38FE">
        <w:rPr>
          <w:rFonts w:cs="Arial"/>
          <w:sz w:val="20"/>
          <w:szCs w:val="20"/>
          <w:lang w:val="en-GB"/>
        </w:rPr>
        <w:t>.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When individuals at the Hall have had contact wi</w:t>
      </w:r>
      <w:r w:rsidR="00DF0659">
        <w:t>th a confirmed case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confirmed case is identified at the hall the Covid-19 hotline (0800 029 999) should be contacted forthwith. The designated public health services will provide advice to: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that has been in close face-to-face or touching contact.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spent any length of time with the attendee while he or she was symptomatic.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cleaned up any bodily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Close friendship groups or workgroups.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living in the same household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Contacts are not considered cases and if they are feeling well, they are very unlikely to have spread the infection to others.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Those who have had close contact will be asked to quarantine at home for 14 days from the last time they had contact with the confirmed case. They will be actively followed up by the designated public health services.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develop new symptoms, or their existing symptoms worsen within the 14-day observation period, they should call the designated public health services for reassessment.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Attendees at the venue who have not had close contact with the original confirmed case do not need to take any precautions other than monitoring their health for symptoms and can continue to attend work.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 confirmed case of COVID-19 at the Hall will cause anxiety among fellow attendees and some may become stressed. Clear communication is important, directing attendees to reliable sources of information about COVID-19.</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confirmed case of COVID-19 occurs at the hall the Compliance Officer will as quickly as possible (and in no more than 24 hours) advise the Regional Commissioner of the outbreak.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 the event of an outbreak at any SSA property any queries made by the media should be referred to the SSA National Office for comment.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all</w:t>
      </w:r>
      <w:proofErr w:type="gramEnd"/>
      <w:r w:rsidRPr="008C38FE">
        <w:rPr>
          <w:sz w:val="20"/>
          <w:szCs w:val="20"/>
          <w:lang w:val="en-GB"/>
        </w:rPr>
        <w:t xml:space="preserve"> potentially contaminated high-contact areas such as toilets, door handles, telephones.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A345C3"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rsidR="00D14E75" w:rsidRPr="008C38FE" w:rsidRDefault="00A345C3"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rsidR="00D14E75" w:rsidRPr="008C38FE" w:rsidRDefault="00A345C3"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rsidR="00D14E75" w:rsidRPr="008C38FE" w:rsidRDefault="00A345C3"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rsidR="00D14E75" w:rsidRPr="008C38FE" w:rsidRDefault="00A345C3"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rsidR="00D14E75" w:rsidRPr="008C38FE" w:rsidRDefault="00A345C3"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 xml:space="preserve">Signed______________________ DAY OF </w:t>
      </w:r>
      <w:r w:rsidR="009D5305">
        <w:rPr>
          <w:rFonts w:cs="Arial"/>
          <w:sz w:val="20"/>
        </w:rPr>
        <w:t>___________________________ 2021</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9D5305" w:rsidP="0012769B">
        <w:pPr>
          <w:pStyle w:val="Footer"/>
          <w:tabs>
            <w:tab w:val="clear" w:pos="4513"/>
            <w:tab w:val="clear" w:pos="9026"/>
          </w:tabs>
          <w:ind w:left="-142" w:right="-46" w:firstLine="0"/>
          <w:rPr>
            <w:sz w:val="16"/>
            <w:szCs w:val="16"/>
          </w:rPr>
        </w:pPr>
        <w:r>
          <w:rPr>
            <w:sz w:val="16"/>
            <w:szCs w:val="16"/>
          </w:rPr>
          <w:t>Workplace plan for Halls Level 3</w:t>
        </w:r>
        <w:r w:rsidR="0095202F">
          <w:rPr>
            <w:sz w:val="16"/>
            <w:szCs w:val="16"/>
          </w:rPr>
          <w:t xml:space="preserve"> </w:t>
        </w:r>
        <w:r>
          <w:rPr>
            <w:sz w:val="16"/>
            <w:szCs w:val="16"/>
          </w:rPr>
          <w:t>August</w:t>
        </w:r>
        <w:r w:rsidR="0095202F">
          <w:rPr>
            <w:sz w:val="16"/>
            <w:szCs w:val="16"/>
          </w:rPr>
          <w:t xml:space="preserve"> 2021</w:t>
        </w:r>
        <w:r w:rsidR="0078124A">
          <w:rPr>
            <w:sz w:val="16"/>
            <w:szCs w:val="16"/>
          </w:rPr>
          <w:tab/>
        </w:r>
        <w:r w:rsidR="0078124A">
          <w:rPr>
            <w:sz w:val="16"/>
            <w:szCs w:val="16"/>
          </w:rPr>
          <w:tab/>
        </w:r>
        <w:r w:rsidR="0078124A">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00A345C3" w:rsidRPr="00A345C3">
          <w:rPr>
            <w:noProof/>
            <w:sz w:val="16"/>
            <w:szCs w:val="16"/>
          </w:rPr>
          <w:t>5</w:t>
        </w:r>
        <w:r w:rsidR="00F018C2" w:rsidRPr="00A21C40">
          <w:rPr>
            <w:sz w:val="12"/>
            <w:szCs w:val="12"/>
          </w:rPr>
          <w:fldChar w:fldCharType="end"/>
        </w:r>
      </w:p>
      <w:p w:rsidR="00F018C2" w:rsidRDefault="00A345C3">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5202F"/>
    <w:rsid w:val="00964B5E"/>
    <w:rsid w:val="0096558F"/>
    <w:rsid w:val="009B1F7C"/>
    <w:rsid w:val="009D3560"/>
    <w:rsid w:val="009D5305"/>
    <w:rsid w:val="009F42A7"/>
    <w:rsid w:val="00A1472B"/>
    <w:rsid w:val="00A24D6A"/>
    <w:rsid w:val="00A345C3"/>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7891-74E0-468E-B68A-FBF85E02829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03aa064-6da6-471c-a0fe-f94e5e1ef34e"/>
    <ds:schemaRef ds:uri="http://purl.org/dc/elements/1.1/"/>
    <ds:schemaRef ds:uri="http://schemas.microsoft.com/office/2006/metadata/properties"/>
    <ds:schemaRef ds:uri="9ebc5294-f4ae-4228-ab5b-2f1bb6d6b38a"/>
    <ds:schemaRef ds:uri="http://www.w3.org/XML/1998/namespace"/>
  </ds:schemaRefs>
</ds:datastoreItem>
</file>

<file path=customXml/itemProps2.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4.xml><?xml version="1.0" encoding="utf-8"?>
<ds:datastoreItem xmlns:ds="http://schemas.openxmlformats.org/officeDocument/2006/customXml" ds:itemID="{FD5BA805-5118-4740-88F7-7B2D95C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3</cp:revision>
  <cp:lastPrinted>2020-09-28T12:46:00Z</cp:lastPrinted>
  <dcterms:created xsi:type="dcterms:W3CDTF">2021-08-03T08:09:00Z</dcterms:created>
  <dcterms:modified xsi:type="dcterms:W3CDTF">2021-08-03T08:20:00Z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